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0"/>
        <w:gridCol w:w="2614"/>
      </w:tblGrid>
      <w:tr w:rsidR="00CB020D" w14:paraId="5C6EC06D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FA51" w14:textId="77777777" w:rsidR="00CB020D" w:rsidRDefault="00C715AB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EDFC" w14:textId="77777777" w:rsidR="00CB020D" w:rsidRDefault="00C715AB">
            <w:pPr>
              <w:jc w:val="right"/>
              <w:rPr>
                <w:rFonts w:ascii="Arial" w:eastAsia="Times New Roman" w:hAnsi="Arial" w:cs="Arial"/>
                <w:b/>
                <w:bCs/>
              </w:rPr>
            </w:pPr>
            <w:bookmarkStart w:id="0" w:name="pr1"/>
            <w:bookmarkEnd w:id="0"/>
            <w:r>
              <w:rPr>
                <w:rFonts w:ascii="Arial" w:eastAsia="Times New Roman" w:hAnsi="Arial" w:cs="Arial"/>
              </w:rPr>
              <w:t>Приложение 1</w:t>
            </w:r>
          </w:p>
        </w:tc>
      </w:tr>
    </w:tbl>
    <w:p w14:paraId="1FD8F44F" w14:textId="77777777" w:rsidR="00CB020D" w:rsidRDefault="00C715AB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0"/>
        <w:gridCol w:w="2614"/>
      </w:tblGrid>
      <w:tr w:rsidR="00CB020D" w14:paraId="1F9A4999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144F4" w14:textId="77777777" w:rsidR="00CB020D" w:rsidRDefault="00C715AB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1EB4" w14:textId="77777777" w:rsidR="00CB020D" w:rsidRDefault="00C715A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</w:rPr>
              <w:t>(Утвержден</w:t>
            </w:r>
          </w:p>
          <w:p w14:paraId="6029C5F7" w14:textId="77777777" w:rsidR="00CB020D" w:rsidRDefault="00C715A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hyperlink r:id="rId7" w:tooltip="https://cbd.minjust.gov.kg/7-43359/edition/39790/ru" w:history="1">
              <w:r>
                <w:rPr>
                  <w:rStyle w:val="aff0"/>
                  <w:rFonts w:ascii="Arial" w:eastAsia="Times New Roman" w:hAnsi="Arial" w:cs="Arial"/>
                </w:rPr>
                <w:t>постановлением</w:t>
              </w:r>
            </w:hyperlink>
          </w:p>
          <w:p w14:paraId="3D9C881F" w14:textId="77777777" w:rsidR="00CB020D" w:rsidRDefault="00C715A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</w:rPr>
              <w:t>Кабинета Министров</w:t>
            </w:r>
          </w:p>
          <w:p w14:paraId="391EDC9D" w14:textId="77777777" w:rsidR="00CB020D" w:rsidRDefault="00C715A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</w:rPr>
              <w:t>Кыргызской Республики</w:t>
            </w:r>
          </w:p>
          <w:p w14:paraId="70023438" w14:textId="77777777" w:rsidR="00CB020D" w:rsidRDefault="00C715A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</w:rPr>
              <w:t>от 12 июня 2025 года № 334)</w:t>
            </w:r>
          </w:p>
        </w:tc>
      </w:tr>
    </w:tbl>
    <w:p w14:paraId="7D0632C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71D78922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Устав</w:t>
      </w:r>
    </w:p>
    <w:p w14:paraId="74B4D310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государственного предприятия «Центр «еди</w:t>
      </w:r>
      <w:r>
        <w:rPr>
          <w:rFonts w:ascii="Arial" w:eastAsia="Times New Roman" w:hAnsi="Arial" w:cs="Arial"/>
          <w:b/>
          <w:bCs/>
        </w:rPr>
        <w:t>ного окна» в</w:t>
      </w:r>
    </w:p>
    <w:p w14:paraId="5811F470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сфере внешней торговли» при Государственной</w:t>
      </w:r>
    </w:p>
    <w:p w14:paraId="43DB4E9E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таможенной службе при Кабинете Министров</w:t>
      </w:r>
    </w:p>
    <w:p w14:paraId="4F63ECBF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Кыргызской Республики</w:t>
      </w:r>
    </w:p>
    <w:p w14:paraId="477E4410" w14:textId="77777777" w:rsidR="00CB020D" w:rsidRDefault="00C715AB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 </w:t>
      </w:r>
    </w:p>
    <w:p w14:paraId="5205EA23" w14:textId="77777777" w:rsidR="00CB020D" w:rsidRDefault="00C715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/>
        <w:jc w:val="center"/>
      </w:pPr>
      <w:r>
        <w:rPr>
          <w:rFonts w:ascii="Arial" w:eastAsia="Times New Roman" w:hAnsi="Arial" w:cs="Arial"/>
          <w:i/>
          <w:iCs/>
        </w:rPr>
        <w:t>(В редакции постановлений Кабинета Министров К</w:t>
      </w:r>
      <w:r>
        <w:rPr>
          <w:rFonts w:ascii="Arial" w:eastAsia="Times New Roman" w:hAnsi="Arial" w:cs="Arial"/>
          <w:i/>
          <w:iCs/>
          <w:lang w:val="ky-KG"/>
        </w:rPr>
        <w:t xml:space="preserve">ыргызской </w:t>
      </w:r>
      <w:r>
        <w:rPr>
          <w:rFonts w:ascii="Arial" w:eastAsia="Times New Roman" w:hAnsi="Arial" w:cs="Arial"/>
          <w:i/>
          <w:iCs/>
        </w:rPr>
        <w:t>Р</w:t>
      </w:r>
      <w:r>
        <w:rPr>
          <w:rFonts w:ascii="Arial" w:eastAsia="Times New Roman" w:hAnsi="Arial" w:cs="Arial"/>
          <w:i/>
          <w:iCs/>
          <w:lang w:val="ky-KG"/>
        </w:rPr>
        <w:t>еспублики</w:t>
      </w:r>
      <w:r>
        <w:rPr>
          <w:rFonts w:ascii="Arial" w:eastAsia="Times New Roman" w:hAnsi="Arial" w:cs="Arial"/>
          <w:i/>
          <w:iCs/>
        </w:rPr>
        <w:t xml:space="preserve"> от </w:t>
      </w:r>
      <w:hyperlink r:id="rId8" w:tooltip="https://cbd.minjust.gov.kg/7-45584/edition/41368/ru" w:history="1">
        <w:r>
          <w:rPr>
            <w:rStyle w:val="aff0"/>
            <w:rFonts w:ascii="Arial" w:eastAsia="Times New Roman" w:hAnsi="Arial" w:cs="Arial"/>
            <w:i/>
            <w:iCs/>
          </w:rPr>
          <w:t>19 сентября 2025 года № 592</w:t>
        </w:r>
      </w:hyperlink>
      <w:r>
        <w:rPr>
          <w:rFonts w:ascii="Arial" w:eastAsia="Times New Roman" w:hAnsi="Arial" w:cs="Arial"/>
          <w:i/>
          <w:iCs/>
        </w:rPr>
        <w:t xml:space="preserve">, </w:t>
      </w:r>
      <w:hyperlink r:id="rId9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>)</w:t>
      </w:r>
    </w:p>
    <w:p w14:paraId="47F40FC4" w14:textId="77777777" w:rsidR="00CB020D" w:rsidRDefault="00CB020D">
      <w:pPr>
        <w:jc w:val="center"/>
        <w:rPr>
          <w:rFonts w:ascii="Arial" w:eastAsia="Times New Roman" w:hAnsi="Arial" w:cs="Arial"/>
          <w:b/>
          <w:bCs/>
        </w:rPr>
      </w:pPr>
    </w:p>
    <w:p w14:paraId="790D9DE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1A6EAC1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0" w:anchor="g1" w:tooltip="https://cbd.minjust.gov.kg/73-395/edition/#g1" w:history="1">
        <w:r>
          <w:rPr>
            <w:rStyle w:val="aff0"/>
            <w:rFonts w:ascii="Arial" w:eastAsia="Times New Roman" w:hAnsi="Arial" w:cs="Arial"/>
          </w:rPr>
          <w:t>Глава 1</w:t>
        </w:r>
      </w:hyperlink>
      <w:r>
        <w:rPr>
          <w:rFonts w:ascii="Arial" w:eastAsia="Times New Roman" w:hAnsi="Arial" w:cs="Arial"/>
        </w:rPr>
        <w:t>. Общие положения</w:t>
      </w:r>
    </w:p>
    <w:p w14:paraId="22CD934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1" w:anchor="g2" w:tooltip="https://cbd.minjust.gov.kg/73-395/edition/#g2" w:history="1">
        <w:r>
          <w:rPr>
            <w:rStyle w:val="aff0"/>
            <w:rFonts w:ascii="Arial" w:eastAsia="Times New Roman" w:hAnsi="Arial" w:cs="Arial"/>
          </w:rPr>
          <w:t>Глава 2</w:t>
        </w:r>
      </w:hyperlink>
      <w:r>
        <w:rPr>
          <w:rFonts w:ascii="Arial" w:eastAsia="Times New Roman" w:hAnsi="Arial" w:cs="Arial"/>
        </w:rPr>
        <w:t>. Цель, задачи и функции Предприятия</w:t>
      </w:r>
    </w:p>
    <w:p w14:paraId="4396D95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2" w:anchor="g3" w:tooltip="https://cbd.minjust.gov.kg/73-395/edition/#g3" w:history="1">
        <w:r>
          <w:rPr>
            <w:rStyle w:val="aff0"/>
            <w:rFonts w:ascii="Arial" w:eastAsia="Times New Roman" w:hAnsi="Arial" w:cs="Arial"/>
          </w:rPr>
          <w:t>Глава 3</w:t>
        </w:r>
      </w:hyperlink>
      <w:r>
        <w:rPr>
          <w:rFonts w:ascii="Arial" w:eastAsia="Times New Roman" w:hAnsi="Arial" w:cs="Arial"/>
        </w:rPr>
        <w:t>. Права и обязанности Предприятия</w:t>
      </w:r>
    </w:p>
    <w:p w14:paraId="0D1D99D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3" w:anchor="g4" w:tooltip="https://cbd.minjust.gov.kg/73-395/edition/#g4" w:history="1">
        <w:r>
          <w:rPr>
            <w:rStyle w:val="aff0"/>
            <w:rFonts w:ascii="Arial" w:eastAsia="Times New Roman" w:hAnsi="Arial" w:cs="Arial"/>
          </w:rPr>
          <w:t>Глава 4</w:t>
        </w:r>
      </w:hyperlink>
      <w:r>
        <w:rPr>
          <w:rFonts w:ascii="Arial" w:eastAsia="Times New Roman" w:hAnsi="Arial" w:cs="Arial"/>
        </w:rPr>
        <w:t>. Компетенция управляющего органа</w:t>
      </w:r>
    </w:p>
    <w:p w14:paraId="43A33A1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4" w:anchor="g5" w:tooltip="https://cbd.minjust.gov.kg/73-395/edition/#g5" w:history="1">
        <w:r>
          <w:rPr>
            <w:rStyle w:val="aff0"/>
            <w:rFonts w:ascii="Arial" w:eastAsia="Times New Roman" w:hAnsi="Arial" w:cs="Arial"/>
          </w:rPr>
          <w:t>Глава 5</w:t>
        </w:r>
      </w:hyperlink>
      <w:r>
        <w:rPr>
          <w:rFonts w:ascii="Arial" w:eastAsia="Times New Roman" w:hAnsi="Arial" w:cs="Arial"/>
        </w:rPr>
        <w:t>. Компетенция уполномо</w:t>
      </w:r>
      <w:r>
        <w:rPr>
          <w:rFonts w:ascii="Arial" w:eastAsia="Times New Roman" w:hAnsi="Arial" w:cs="Arial"/>
        </w:rPr>
        <w:t>ченного органа в сфере управления государственным имуществом</w:t>
      </w:r>
    </w:p>
    <w:p w14:paraId="67F7BF7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5" w:anchor="g6" w:tooltip="https://cbd.minjust.gov.kg/73-395/edition/#g6" w:history="1">
        <w:r>
          <w:rPr>
            <w:rStyle w:val="aff0"/>
            <w:rFonts w:ascii="Arial" w:eastAsia="Times New Roman" w:hAnsi="Arial" w:cs="Arial"/>
          </w:rPr>
          <w:t>Глава 6</w:t>
        </w:r>
      </w:hyperlink>
      <w:r>
        <w:rPr>
          <w:rFonts w:ascii="Arial" w:eastAsia="Times New Roman" w:hAnsi="Arial" w:cs="Arial"/>
        </w:rPr>
        <w:t>. Управление Предприятием</w:t>
      </w:r>
    </w:p>
    <w:p w14:paraId="267A47C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6" w:anchor="g7" w:tooltip="https://cbd.minjust.gov.kg/73-395/edition/#g7" w:history="1">
        <w:r>
          <w:rPr>
            <w:rStyle w:val="aff0"/>
            <w:rFonts w:ascii="Arial" w:eastAsia="Times New Roman" w:hAnsi="Arial" w:cs="Arial"/>
          </w:rPr>
          <w:t>Глава 7</w:t>
        </w:r>
      </w:hyperlink>
      <w:r>
        <w:rPr>
          <w:rFonts w:ascii="Arial" w:eastAsia="Times New Roman" w:hAnsi="Arial" w:cs="Arial"/>
        </w:rPr>
        <w:t>. Руководящий состав Предприятия</w:t>
      </w:r>
    </w:p>
    <w:p w14:paraId="3C1F57B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7" w:anchor="g8" w:tooltip="https://cbd.minjust.gov.kg/73-395/edition/#g8" w:history="1">
        <w:r>
          <w:rPr>
            <w:rStyle w:val="aff0"/>
            <w:rFonts w:ascii="Arial" w:eastAsia="Times New Roman" w:hAnsi="Arial" w:cs="Arial"/>
          </w:rPr>
          <w:t>Глава 8</w:t>
        </w:r>
      </w:hyperlink>
      <w:r>
        <w:rPr>
          <w:rFonts w:ascii="Arial" w:eastAsia="Times New Roman" w:hAnsi="Arial" w:cs="Arial"/>
        </w:rPr>
        <w:t>. Учет, планирова</w:t>
      </w:r>
      <w:r>
        <w:rPr>
          <w:rFonts w:ascii="Arial" w:eastAsia="Times New Roman" w:hAnsi="Arial" w:cs="Arial"/>
        </w:rPr>
        <w:t>ние, отчетность</w:t>
      </w:r>
    </w:p>
    <w:p w14:paraId="1974951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8" w:anchor="g9" w:tooltip="https://cbd.minjust.gov.kg/73-395/edition/#g9" w:history="1">
        <w:r>
          <w:rPr>
            <w:rStyle w:val="aff0"/>
            <w:rFonts w:ascii="Arial" w:eastAsia="Times New Roman" w:hAnsi="Arial" w:cs="Arial"/>
          </w:rPr>
          <w:t>Глава 9</w:t>
        </w:r>
      </w:hyperlink>
      <w:r>
        <w:rPr>
          <w:rFonts w:ascii="Arial" w:eastAsia="Times New Roman" w:hAnsi="Arial" w:cs="Arial"/>
        </w:rPr>
        <w:t>. Имущество Предприятия</w:t>
      </w:r>
    </w:p>
    <w:p w14:paraId="28897BF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hyperlink r:id="rId19" w:anchor="g10" w:tooltip="https://cbd.minjust.gov.kg/73-395/edition/#g10" w:history="1">
        <w:r>
          <w:rPr>
            <w:rStyle w:val="aff0"/>
            <w:rFonts w:ascii="Arial" w:eastAsia="Times New Roman" w:hAnsi="Arial" w:cs="Arial"/>
          </w:rPr>
          <w:t>Глава 10</w:t>
        </w:r>
      </w:hyperlink>
      <w:r>
        <w:rPr>
          <w:rFonts w:ascii="Arial" w:eastAsia="Times New Roman" w:hAnsi="Arial" w:cs="Arial"/>
        </w:rPr>
        <w:t>. Реорганизация и ликвидация Предприятия</w:t>
      </w:r>
    </w:p>
    <w:p w14:paraId="3D66557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19E913FE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bookmarkStart w:id="1" w:name="g1"/>
      <w:bookmarkEnd w:id="1"/>
      <w:r>
        <w:rPr>
          <w:rFonts w:ascii="Arial" w:eastAsia="Times New Roman" w:hAnsi="Arial" w:cs="Arial"/>
          <w:b/>
          <w:bCs/>
        </w:rPr>
        <w:t>Глава 1. Общие положения</w:t>
      </w:r>
    </w:p>
    <w:p w14:paraId="1DB0AA6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1D84FA1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" w:name="p1"/>
      <w:bookmarkEnd w:id="2"/>
      <w:r>
        <w:rPr>
          <w:rFonts w:ascii="Arial" w:eastAsia="Times New Roman" w:hAnsi="Arial" w:cs="Arial"/>
        </w:rPr>
        <w:t>1. Устав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 (далее - Устав) регламентирует деятельность государственного предприятия и регулирует в</w:t>
      </w:r>
      <w:r>
        <w:rPr>
          <w:rFonts w:ascii="Arial" w:eastAsia="Times New Roman" w:hAnsi="Arial" w:cs="Arial"/>
        </w:rPr>
        <w:t>недрение системы «единого окна», реализацию и продвижение принципа «единого окна» в сфере внешней торговли.</w:t>
      </w:r>
    </w:p>
    <w:p w14:paraId="117A4C2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  <w:iCs/>
        </w:rPr>
        <w:t xml:space="preserve">(В редакции </w:t>
      </w:r>
      <w:hyperlink r:id="rId20" w:tooltip="https://cbd.minjust.gov.kg/7-45584/edition/41368/ru" w:history="1">
        <w:r>
          <w:rPr>
            <w:rStyle w:val="aff0"/>
            <w:rFonts w:ascii="Arial" w:eastAsia="Times New Roman" w:hAnsi="Arial" w:cs="Arial"/>
            <w:i/>
            <w:iCs/>
          </w:rPr>
          <w:t>постановлен</w:t>
        </w:r>
        <w:r>
          <w:rPr>
            <w:rStyle w:val="aff0"/>
            <w:rFonts w:ascii="Arial" w:eastAsia="Times New Roman" w:hAnsi="Arial" w:cs="Arial"/>
            <w:i/>
            <w:iCs/>
          </w:rPr>
          <w:t>ия</w:t>
        </w:r>
      </w:hyperlink>
      <w:r>
        <w:rPr>
          <w:rFonts w:ascii="Arial" w:eastAsia="Times New Roman" w:hAnsi="Arial" w:cs="Arial"/>
          <w:i/>
          <w:iCs/>
        </w:rPr>
        <w:t xml:space="preserve"> Кабинета Министров К</w:t>
      </w:r>
      <w:r>
        <w:rPr>
          <w:rFonts w:ascii="Arial" w:eastAsia="Times New Roman" w:hAnsi="Arial" w:cs="Arial"/>
          <w:i/>
          <w:iCs/>
          <w:lang w:val="ky-KG"/>
        </w:rPr>
        <w:t xml:space="preserve">ыргызской </w:t>
      </w:r>
      <w:r>
        <w:rPr>
          <w:rFonts w:ascii="Arial" w:eastAsia="Times New Roman" w:hAnsi="Arial" w:cs="Arial"/>
          <w:i/>
          <w:iCs/>
        </w:rPr>
        <w:t>Р</w:t>
      </w:r>
      <w:r>
        <w:rPr>
          <w:rFonts w:ascii="Arial" w:eastAsia="Times New Roman" w:hAnsi="Arial" w:cs="Arial"/>
          <w:i/>
          <w:iCs/>
          <w:lang w:val="ky-KG"/>
        </w:rPr>
        <w:t>еспублики</w:t>
      </w:r>
      <w:r>
        <w:rPr>
          <w:rFonts w:ascii="Arial" w:eastAsia="Times New Roman" w:hAnsi="Arial" w:cs="Arial"/>
          <w:i/>
          <w:iCs/>
        </w:rPr>
        <w:t xml:space="preserve"> от 19 сентября 2025 года № 592)</w:t>
      </w:r>
    </w:p>
    <w:p w14:paraId="1BC9005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" w:name="p2"/>
      <w:bookmarkEnd w:id="3"/>
      <w:r>
        <w:rPr>
          <w:rFonts w:ascii="Arial" w:eastAsia="Times New Roman" w:hAnsi="Arial" w:cs="Arial"/>
        </w:rPr>
        <w:t>2. 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(далее - Предприят</w:t>
      </w:r>
      <w:r>
        <w:rPr>
          <w:rFonts w:ascii="Arial" w:eastAsia="Times New Roman" w:hAnsi="Arial" w:cs="Arial"/>
        </w:rPr>
        <w:t>ие) является правопреемником государственного предприятия «Центр «единого окна» в сфере внешней торговли» при Министерстве экономики и коммерции Кыргызской Республики.</w:t>
      </w:r>
    </w:p>
    <w:p w14:paraId="091EC09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  <w:iCs/>
        </w:rPr>
        <w:t xml:space="preserve">(В редакции </w:t>
      </w:r>
      <w:hyperlink r:id="rId21" w:tooltip="https://cbd.minjust.gov.kg/7-45584/edition/41368/ru" w:history="1">
        <w:r>
          <w:rPr>
            <w:rStyle w:val="aff0"/>
            <w:rFonts w:ascii="Arial" w:eastAsia="Times New Roman" w:hAnsi="Arial" w:cs="Arial"/>
            <w:i/>
            <w:iCs/>
          </w:rPr>
          <w:t>постановления</w:t>
        </w:r>
      </w:hyperlink>
      <w:r>
        <w:rPr>
          <w:rFonts w:ascii="Arial" w:eastAsia="Times New Roman" w:hAnsi="Arial" w:cs="Arial"/>
          <w:i/>
          <w:iCs/>
        </w:rPr>
        <w:t xml:space="preserve"> Кабинета Министров К</w:t>
      </w:r>
      <w:r>
        <w:rPr>
          <w:rFonts w:ascii="Arial" w:eastAsia="Times New Roman" w:hAnsi="Arial" w:cs="Arial"/>
          <w:i/>
          <w:iCs/>
          <w:lang w:val="ky-KG"/>
        </w:rPr>
        <w:t xml:space="preserve">ыргызской </w:t>
      </w:r>
      <w:r>
        <w:rPr>
          <w:rFonts w:ascii="Arial" w:eastAsia="Times New Roman" w:hAnsi="Arial" w:cs="Arial"/>
          <w:i/>
          <w:iCs/>
        </w:rPr>
        <w:t>Р</w:t>
      </w:r>
      <w:r>
        <w:rPr>
          <w:rFonts w:ascii="Arial" w:eastAsia="Times New Roman" w:hAnsi="Arial" w:cs="Arial"/>
          <w:i/>
          <w:iCs/>
          <w:lang w:val="ky-KG"/>
        </w:rPr>
        <w:t>еспублики</w:t>
      </w:r>
      <w:r>
        <w:rPr>
          <w:rFonts w:ascii="Arial" w:eastAsia="Times New Roman" w:hAnsi="Arial" w:cs="Arial"/>
          <w:i/>
          <w:iCs/>
        </w:rPr>
        <w:t xml:space="preserve"> от 19 сентября 2025 года № 592)</w:t>
      </w:r>
    </w:p>
    <w:p w14:paraId="7BCFBA3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" w:name="p3"/>
      <w:bookmarkEnd w:id="4"/>
      <w:r>
        <w:rPr>
          <w:rFonts w:ascii="Arial" w:eastAsia="Times New Roman" w:hAnsi="Arial" w:cs="Arial"/>
        </w:rPr>
        <w:t>3. Учредителем Предприятия является Кабинет Министров Кыргызской Республики.</w:t>
      </w:r>
    </w:p>
    <w:p w14:paraId="6B27F43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" w:name="p4"/>
      <w:bookmarkEnd w:id="5"/>
      <w:r>
        <w:rPr>
          <w:rFonts w:ascii="Arial" w:eastAsia="Times New Roman" w:hAnsi="Arial" w:cs="Arial"/>
        </w:rPr>
        <w:t>4. Государственным управляющим органом Предприятия является Государственная таможенная служба при Кабинете Министров Кыргызской Республики (далее - управляющий орган).</w:t>
      </w:r>
    </w:p>
    <w:p w14:paraId="76D10E8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  <w:iCs/>
        </w:rPr>
        <w:t>(В редакции</w:t>
      </w:r>
      <w:r>
        <w:rPr>
          <w:rFonts w:ascii="Arial" w:eastAsia="Times New Roman" w:hAnsi="Arial" w:cs="Arial"/>
          <w:i/>
          <w:iCs/>
        </w:rPr>
        <w:t xml:space="preserve"> </w:t>
      </w:r>
      <w:hyperlink r:id="rId22" w:tooltip="https://cbd.minjust.gov.kg/7-45584/edition/41368/ru" w:history="1">
        <w:r>
          <w:rPr>
            <w:rStyle w:val="aff0"/>
            <w:rFonts w:ascii="Arial" w:eastAsia="Times New Roman" w:hAnsi="Arial" w:cs="Arial"/>
            <w:i/>
            <w:iCs/>
          </w:rPr>
          <w:t>постановления</w:t>
        </w:r>
      </w:hyperlink>
      <w:r>
        <w:rPr>
          <w:rFonts w:ascii="Arial" w:eastAsia="Times New Roman" w:hAnsi="Arial" w:cs="Arial"/>
          <w:i/>
          <w:iCs/>
        </w:rPr>
        <w:t xml:space="preserve"> Кабинета Министров К</w:t>
      </w:r>
      <w:r>
        <w:rPr>
          <w:rFonts w:ascii="Arial" w:eastAsia="Times New Roman" w:hAnsi="Arial" w:cs="Arial"/>
          <w:i/>
          <w:iCs/>
          <w:lang w:val="ky-KG"/>
        </w:rPr>
        <w:t xml:space="preserve">ыргызской </w:t>
      </w:r>
      <w:r>
        <w:rPr>
          <w:rFonts w:ascii="Arial" w:eastAsia="Times New Roman" w:hAnsi="Arial" w:cs="Arial"/>
          <w:i/>
          <w:iCs/>
        </w:rPr>
        <w:t>Р</w:t>
      </w:r>
      <w:r>
        <w:rPr>
          <w:rFonts w:ascii="Arial" w:eastAsia="Times New Roman" w:hAnsi="Arial" w:cs="Arial"/>
          <w:i/>
          <w:iCs/>
          <w:lang w:val="ky-KG"/>
        </w:rPr>
        <w:t>еспублики</w:t>
      </w:r>
      <w:r>
        <w:rPr>
          <w:rFonts w:ascii="Arial" w:eastAsia="Times New Roman" w:hAnsi="Arial" w:cs="Arial"/>
          <w:i/>
          <w:iCs/>
        </w:rPr>
        <w:t xml:space="preserve"> от 19 сентября 2025 года № 592)</w:t>
      </w:r>
    </w:p>
    <w:p w14:paraId="4D27AA4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" w:name="p5"/>
      <w:bookmarkEnd w:id="6"/>
      <w:r>
        <w:rPr>
          <w:rFonts w:ascii="Arial" w:eastAsia="Times New Roman" w:hAnsi="Arial" w:cs="Arial"/>
        </w:rPr>
        <w:t>5. Предприятие в своей деятельности руковод</w:t>
      </w:r>
      <w:r>
        <w:rPr>
          <w:rFonts w:ascii="Arial" w:eastAsia="Times New Roman" w:hAnsi="Arial" w:cs="Arial"/>
        </w:rPr>
        <w:t xml:space="preserve">ствуется </w:t>
      </w:r>
      <w:hyperlink r:id="rId23" w:tooltip="cdb:112213" w:history="1">
        <w:r>
          <w:rPr>
            <w:rFonts w:ascii="Arial" w:eastAsia="Times New Roman" w:hAnsi="Arial" w:cs="Arial"/>
            <w:color w:val="0000FF"/>
            <w:u w:val="single"/>
          </w:rPr>
          <w:t>Конституцией</w:t>
        </w:r>
      </w:hyperlink>
      <w:r>
        <w:rPr>
          <w:rFonts w:ascii="Arial" w:eastAsia="Times New Roman" w:hAnsi="Arial" w:cs="Arial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</w:t>
      </w:r>
      <w:r>
        <w:rPr>
          <w:rFonts w:ascii="Arial" w:eastAsia="Times New Roman" w:hAnsi="Arial" w:cs="Arial"/>
        </w:rPr>
        <w:t>решениями управляющего органа и настоящим Положением.</w:t>
      </w:r>
    </w:p>
    <w:p w14:paraId="05BB960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" w:name="p6"/>
      <w:bookmarkEnd w:id="7"/>
      <w:r>
        <w:rPr>
          <w:rFonts w:ascii="Arial" w:eastAsia="Times New Roman" w:hAnsi="Arial" w:cs="Arial"/>
        </w:rPr>
        <w:t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</w:t>
      </w:r>
      <w:r>
        <w:rPr>
          <w:rFonts w:ascii="Arial" w:eastAsia="Times New Roman" w:hAnsi="Arial" w:cs="Arial"/>
        </w:rPr>
        <w:t>твляет свою деятельность на основе самоокупаемости.</w:t>
      </w:r>
    </w:p>
    <w:p w14:paraId="0876205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8" w:name="p7"/>
      <w:bookmarkEnd w:id="8"/>
      <w:r>
        <w:rPr>
          <w:rFonts w:ascii="Arial" w:eastAsia="Times New Roman" w:hAnsi="Arial" w:cs="Arial"/>
        </w:rPr>
        <w:t>7.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расчетные и иные счета в нац</w:t>
      </w:r>
      <w:r>
        <w:rPr>
          <w:rFonts w:ascii="Arial" w:eastAsia="Times New Roman" w:hAnsi="Arial" w:cs="Arial"/>
        </w:rPr>
        <w:t>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 w14:paraId="36C2A49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9" w:name="p8"/>
      <w:bookmarkEnd w:id="9"/>
      <w:r>
        <w:rPr>
          <w:rFonts w:ascii="Arial" w:eastAsia="Times New Roman" w:hAnsi="Arial" w:cs="Arial"/>
        </w:rPr>
        <w:t>8. Полное фирменное наименование Предприятия:</w:t>
      </w:r>
    </w:p>
    <w:p w14:paraId="6431BEB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на государственном языке: «Кыргыз </w:t>
      </w:r>
      <w:r>
        <w:rPr>
          <w:rFonts w:ascii="Arial" w:eastAsia="Times New Roman" w:hAnsi="Arial" w:cs="Arial"/>
        </w:rPr>
        <w:t>Республикасынын Министрлер Кабинетине караштуу Мамлекеттик бажы кызматынын алдындагы «Тышкы соода чөйрөсүндөгү «Бирдиктүү терезе» борбору» мамлекеттик ишканасы»;</w:t>
      </w:r>
    </w:p>
    <w:p w14:paraId="636DC48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 официальном языке: «Государственное предприятие «Центр «единого окна» в сфере внешней тор</w:t>
      </w:r>
      <w:r>
        <w:rPr>
          <w:rFonts w:ascii="Arial" w:eastAsia="Times New Roman" w:hAnsi="Arial" w:cs="Arial"/>
        </w:rPr>
        <w:t>говли» при Государственной таможенной службе при Кабинете Министров Кыргызской Республики».</w:t>
      </w:r>
    </w:p>
    <w:p w14:paraId="051A21C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  <w:lang w:val="ky-KG"/>
        </w:rPr>
      </w:pPr>
      <w:r>
        <w:rPr>
          <w:rFonts w:ascii="Arial" w:eastAsia="Times New Roman" w:hAnsi="Arial" w:cs="Arial"/>
          <w:i/>
          <w:iCs/>
        </w:rPr>
        <w:t xml:space="preserve">(В редакции </w:t>
      </w:r>
      <w:hyperlink r:id="rId24" w:tooltip="https://cbd.minjust.gov.kg/7-45584/edition/41368/ru" w:history="1">
        <w:r>
          <w:rPr>
            <w:rStyle w:val="aff0"/>
            <w:rFonts w:ascii="Arial" w:eastAsia="Times New Roman" w:hAnsi="Arial" w:cs="Arial"/>
            <w:i/>
            <w:iCs/>
          </w:rPr>
          <w:t>постановления</w:t>
        </w:r>
      </w:hyperlink>
      <w:r>
        <w:rPr>
          <w:rFonts w:ascii="Arial" w:eastAsia="Times New Roman" w:hAnsi="Arial" w:cs="Arial"/>
          <w:i/>
          <w:iCs/>
        </w:rPr>
        <w:t xml:space="preserve"> Кабинета Мини</w:t>
      </w:r>
      <w:r>
        <w:rPr>
          <w:rFonts w:ascii="Arial" w:eastAsia="Times New Roman" w:hAnsi="Arial" w:cs="Arial"/>
          <w:i/>
          <w:iCs/>
        </w:rPr>
        <w:t>стров К</w:t>
      </w:r>
      <w:r>
        <w:rPr>
          <w:rFonts w:ascii="Arial" w:eastAsia="Times New Roman" w:hAnsi="Arial" w:cs="Arial"/>
          <w:i/>
          <w:iCs/>
          <w:lang w:val="ky-KG"/>
        </w:rPr>
        <w:t xml:space="preserve">ыргызской </w:t>
      </w:r>
      <w:r>
        <w:rPr>
          <w:rFonts w:ascii="Arial" w:eastAsia="Times New Roman" w:hAnsi="Arial" w:cs="Arial"/>
          <w:i/>
          <w:iCs/>
        </w:rPr>
        <w:t>Р</w:t>
      </w:r>
      <w:r>
        <w:rPr>
          <w:rFonts w:ascii="Arial" w:eastAsia="Times New Roman" w:hAnsi="Arial" w:cs="Arial"/>
          <w:i/>
          <w:iCs/>
          <w:lang w:val="ky-KG"/>
        </w:rPr>
        <w:t>еспублики</w:t>
      </w:r>
      <w:r>
        <w:rPr>
          <w:rFonts w:ascii="Arial" w:eastAsia="Times New Roman" w:hAnsi="Arial" w:cs="Arial"/>
          <w:i/>
          <w:iCs/>
        </w:rPr>
        <w:t xml:space="preserve"> от 19 сентября 2025 года № 592)</w:t>
      </w:r>
    </w:p>
    <w:p w14:paraId="568F816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0" w:name="p9"/>
      <w:bookmarkEnd w:id="10"/>
      <w:r>
        <w:rPr>
          <w:rFonts w:ascii="Arial" w:eastAsia="Times New Roman" w:hAnsi="Arial" w:cs="Arial"/>
        </w:rPr>
        <w:t>9. Сокращенное фирменное наименование Предприятия:</w:t>
      </w:r>
    </w:p>
    <w:p w14:paraId="5A6319C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 государственном языке: БТБ МИ;</w:t>
      </w:r>
    </w:p>
    <w:p w14:paraId="26E1330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 официальном языке: ГП ЦЕО.</w:t>
      </w:r>
    </w:p>
    <w:p w14:paraId="286F427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1" w:name="p10"/>
      <w:bookmarkEnd w:id="11"/>
      <w:r>
        <w:rPr>
          <w:rFonts w:ascii="Arial" w:eastAsia="Times New Roman" w:hAnsi="Arial" w:cs="Arial"/>
        </w:rPr>
        <w:t>10. Юридический адрес Предприятия: 720020, Кыргызская Республика, город Бишке</w:t>
      </w:r>
      <w:r>
        <w:rPr>
          <w:rFonts w:ascii="Arial" w:eastAsia="Times New Roman" w:hAnsi="Arial" w:cs="Arial"/>
        </w:rPr>
        <w:t>к, улица Байтик Баатыра, 4а.</w:t>
      </w:r>
    </w:p>
    <w:p w14:paraId="4F55046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2" w:name="p11"/>
      <w:bookmarkEnd w:id="12"/>
      <w:r>
        <w:rPr>
          <w:rFonts w:ascii="Arial" w:eastAsia="Times New Roman" w:hAnsi="Arial" w:cs="Arial"/>
        </w:rPr>
        <w:t>11. Внесение изменений в настоящий Устав осуществляется в соответствии с законодательством Кыргызской Республики.</w:t>
      </w:r>
    </w:p>
    <w:p w14:paraId="0B95C57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3" w:name="p12"/>
      <w:bookmarkEnd w:id="13"/>
      <w:r>
        <w:rPr>
          <w:rFonts w:ascii="Arial" w:eastAsia="Times New Roman" w:hAnsi="Arial" w:cs="Arial"/>
        </w:rPr>
        <w:t>12. Предприятие не отвечает по обязательствам Кыргызской Республики, за исключением случаев, когда оно приняло на</w:t>
      </w:r>
      <w:r>
        <w:rPr>
          <w:rFonts w:ascii="Arial" w:eastAsia="Times New Roman" w:hAnsi="Arial" w:cs="Arial"/>
        </w:rPr>
        <w:t xml:space="preserve"> себя поручительство (гарантию) по обязательствам государства.</w:t>
      </w:r>
    </w:p>
    <w:p w14:paraId="0BC56A5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4" w:name="p13"/>
      <w:bookmarkEnd w:id="14"/>
      <w:r>
        <w:rPr>
          <w:rFonts w:ascii="Arial" w:eastAsia="Times New Roman" w:hAnsi="Arial" w:cs="Arial"/>
        </w:rPr>
        <w:t>13. Представительство и филиал Предприятия действуют на основании утвержденных им положений.</w:t>
      </w:r>
    </w:p>
    <w:p w14:paraId="2F8CFB4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5" w:name="p14"/>
      <w:bookmarkEnd w:id="15"/>
      <w:r>
        <w:rPr>
          <w:rFonts w:ascii="Arial" w:eastAsia="Times New Roman" w:hAnsi="Arial" w:cs="Arial"/>
        </w:rPr>
        <w:t>14. Предприятие несет полную ответственность за деятельность своих филиалов и представительств.</w:t>
      </w:r>
    </w:p>
    <w:p w14:paraId="4E906F5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160C3E51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16" w:name="g2"/>
      <w:bookmarkEnd w:id="16"/>
      <w:r>
        <w:rPr>
          <w:rFonts w:ascii="Arial" w:eastAsia="Times New Roman" w:hAnsi="Arial" w:cs="Arial"/>
          <w:b/>
          <w:bCs/>
        </w:rPr>
        <w:t>Гл</w:t>
      </w:r>
      <w:r>
        <w:rPr>
          <w:rFonts w:ascii="Arial" w:eastAsia="Times New Roman" w:hAnsi="Arial" w:cs="Arial"/>
          <w:b/>
          <w:bCs/>
        </w:rPr>
        <w:t>ава 2. Цель, задачи и функции Предприятия</w:t>
      </w:r>
    </w:p>
    <w:p w14:paraId="6EBF5781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3D8CE4E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7" w:name="p15"/>
      <w:bookmarkEnd w:id="17"/>
      <w:r>
        <w:rPr>
          <w:rFonts w:ascii="Arial" w:eastAsia="Times New Roman" w:hAnsi="Arial" w:cs="Arial"/>
        </w:rPr>
        <w:t>15.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</w:t>
      </w:r>
      <w:r>
        <w:rPr>
          <w:rFonts w:ascii="Arial" w:eastAsia="Times New Roman" w:hAnsi="Arial" w:cs="Arial"/>
        </w:rPr>
        <w:t>ля регулирования импортно-экспортных операций.</w:t>
      </w:r>
    </w:p>
    <w:p w14:paraId="6136414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8" w:name="p16"/>
      <w:bookmarkEnd w:id="18"/>
      <w:r>
        <w:rPr>
          <w:rFonts w:ascii="Arial" w:eastAsia="Times New Roman" w:hAnsi="Arial" w:cs="Arial"/>
        </w:rPr>
        <w:t>16. Основными задачами Предприятия являются:</w:t>
      </w:r>
    </w:p>
    <w:p w14:paraId="7972B54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1) организация, развитие, предоставление услуг и обеспечение надлежащего функционирования системы «единого окна» при осуществлении импортно-экспортной деятельности </w:t>
      </w:r>
      <w:r>
        <w:rPr>
          <w:rFonts w:ascii="Arial" w:eastAsia="Times New Roman" w:hAnsi="Arial" w:cs="Arial"/>
        </w:rPr>
        <w:t>для участников внешнеэкономической деятельности;</w:t>
      </w:r>
    </w:p>
    <w:p w14:paraId="40A0598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обеспечение разработки, внедрения и технического сопровождения информационных систем/продуктов программного обеспечения.</w:t>
      </w:r>
    </w:p>
    <w:p w14:paraId="62966A1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19" w:name="p17"/>
      <w:bookmarkEnd w:id="19"/>
      <w:r>
        <w:rPr>
          <w:rFonts w:ascii="Arial" w:eastAsia="Times New Roman" w:hAnsi="Arial" w:cs="Arial"/>
        </w:rPr>
        <w:t>17. В соответствии с возложенными задачами Предприятие выполняет следующие функции:</w:t>
      </w:r>
    </w:p>
    <w:p w14:paraId="3F704E4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участвует в реализации и продвижении принципа «единого окна» в сфере внешней торговли;</w:t>
      </w:r>
    </w:p>
    <w:p w14:paraId="5278629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предоставляет информацию и консультации относительно порядка, условий работы и развития системы «единого окна» физическим и юридическим лицам, являющимся участниками внешнеэкономической деятельности;</w:t>
      </w:r>
    </w:p>
    <w:p w14:paraId="6F6B48C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3) осуществляет учет и регистрацию данных участников </w:t>
      </w:r>
      <w:r>
        <w:rPr>
          <w:rFonts w:ascii="Arial" w:eastAsia="Times New Roman" w:hAnsi="Arial" w:cs="Arial"/>
        </w:rPr>
        <w:t>внешнеэкономической деятельности;</w:t>
      </w:r>
    </w:p>
    <w:p w14:paraId="01D3887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обеспечивает информационное взаимодействие с информационными системами государственных органов и иными заинтересованными сторонами;</w:t>
      </w:r>
    </w:p>
    <w:p w14:paraId="2B26B0B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обеспечивает доступ общественности к нормативным правовым актам Кыргызской Республик</w:t>
      </w:r>
      <w:r>
        <w:rPr>
          <w:rFonts w:ascii="Arial" w:eastAsia="Times New Roman" w:hAnsi="Arial" w:cs="Arial"/>
        </w:rPr>
        <w:t>и и иным документам по внешнеторговой деятельности в установленном порядке;</w:t>
      </w:r>
    </w:p>
    <w:p w14:paraId="06564FE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осуществляет автоматизированную передачу документов между заинтересованными сторонами в целях обеспечения информационных, коммуникационных и иных услуг в сфере внешней торговли;</w:t>
      </w:r>
    </w:p>
    <w:p w14:paraId="3843045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«единого окна»;</w:t>
      </w:r>
    </w:p>
    <w:p w14:paraId="7E0B424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осуществляет формирование, ведение и обновление электро</w:t>
      </w:r>
      <w:r>
        <w:rPr>
          <w:rFonts w:ascii="Arial" w:eastAsia="Times New Roman" w:hAnsi="Arial" w:cs="Arial"/>
        </w:rPr>
        <w:t>нной нормативной правовой базы данных системы «единого окна»;</w:t>
      </w:r>
    </w:p>
    <w:p w14:paraId="10FA2CC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9) предоставляет статистическую и иную информацию соответствующим государственным органам, иным физическим и юридическим лицам в рамках системы «единого окна»;</w:t>
      </w:r>
    </w:p>
    <w:p w14:paraId="6894B4B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10) осуществляет подготовку и представление управляющему органу информации о мониторинге результатов деятельности государственных органов, физических и юридических лиц и иных сведений о деятельности Предприятия;</w:t>
      </w:r>
    </w:p>
    <w:p w14:paraId="2BE5DC4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11) представляет управляющему органу отчеты </w:t>
      </w:r>
      <w:r>
        <w:rPr>
          <w:rFonts w:ascii="Arial" w:eastAsia="Times New Roman" w:hAnsi="Arial" w:cs="Arial"/>
        </w:rPr>
        <w:t>о деятельности Предприятия, эффективности работы системы «единого окна»;</w:t>
      </w:r>
    </w:p>
    <w:p w14:paraId="2C41273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12) по согласованию с управляющим органом осуществляет взаимодействие и обмен опытом с международными организациями и институтами по вопросу внедрения принципа «единого окна» в сфере </w:t>
      </w:r>
      <w:r>
        <w:rPr>
          <w:rFonts w:ascii="Arial" w:eastAsia="Times New Roman" w:hAnsi="Arial" w:cs="Arial"/>
        </w:rPr>
        <w:t>внешней торговли;</w:t>
      </w:r>
    </w:p>
    <w:p w14:paraId="5A89B65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13) осуществляет ведение, сбор, учет и хранение документов в бумажном и электронном форматах;</w:t>
      </w:r>
    </w:p>
    <w:p w14:paraId="7024967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14) осуществляет сбор за услуги по оформлению соответствующей документации в рамках системы «единого окна», а также производит оплату услуг госу</w:t>
      </w:r>
      <w:r>
        <w:rPr>
          <w:rFonts w:ascii="Arial" w:eastAsia="Times New Roman" w:hAnsi="Arial" w:cs="Arial"/>
        </w:rPr>
        <w:t>дарственным органам в установленном порядке;</w:t>
      </w:r>
    </w:p>
    <w:p w14:paraId="46AC7CC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color w:val="000000"/>
        </w:rPr>
        <w:t>14</w:t>
      </w:r>
      <w:r>
        <w:rPr>
          <w:rFonts w:ascii="Arial" w:eastAsia="Arial" w:hAnsi="Arial" w:cs="Arial"/>
          <w:color w:val="000000"/>
          <w:sz w:val="20"/>
          <w:vertAlign w:val="superscript"/>
        </w:rPr>
        <w:t>1</w:t>
      </w:r>
      <w:r>
        <w:rPr>
          <w:rFonts w:ascii="Arial" w:eastAsia="Arial" w:hAnsi="Arial" w:cs="Arial"/>
          <w:color w:val="000000"/>
        </w:rPr>
        <w:t>) осуществляет сбор за услуги по предоставлению информационных интеллектуальных сервисов, упрощающих деятельность участников внешнеэкономической деятельности;</w:t>
      </w:r>
    </w:p>
    <w:p w14:paraId="623B2DA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15) обеспечивает сохранность и использование по н</w:t>
      </w:r>
      <w:r>
        <w:rPr>
          <w:rFonts w:ascii="Arial" w:eastAsia="Times New Roman" w:hAnsi="Arial" w:cs="Arial"/>
        </w:rPr>
        <w:t>азначению имущества, переданного на праве хозяйственного ведения;</w:t>
      </w:r>
    </w:p>
    <w:p w14:paraId="1353B10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16) разрабатывает и внедряет информационные системы/продукты программного обеспечения;</w:t>
      </w:r>
    </w:p>
    <w:p w14:paraId="0CBAD3A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17) осуществляет техническое сопровождение и модернизацию введенных в эксплуатацию информационных систе</w:t>
      </w:r>
      <w:r>
        <w:rPr>
          <w:rFonts w:ascii="Arial" w:eastAsia="Times New Roman" w:hAnsi="Arial" w:cs="Arial"/>
        </w:rPr>
        <w:t>м/продуктов программного обеспечения;</w:t>
      </w:r>
    </w:p>
    <w:p w14:paraId="76556D8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18) проводит обучение и оказывает поддержку пользователям информационных систем при их эксплуатации;</w:t>
      </w:r>
    </w:p>
    <w:p w14:paraId="46589E8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19) осуществляет иные виды деятельности, предусмотренные законодательством Кыргызской Республики.</w:t>
      </w:r>
    </w:p>
    <w:p w14:paraId="50C7697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i/>
          <w:color w:val="000000"/>
        </w:rPr>
        <w:t>(В редакции постано</w:t>
      </w:r>
      <w:r>
        <w:rPr>
          <w:rFonts w:ascii="Arial" w:eastAsia="Arial" w:hAnsi="Arial" w:cs="Arial"/>
          <w:i/>
          <w:color w:val="000000"/>
        </w:rPr>
        <w:t xml:space="preserve">вления Кабинета Министров КР от </w:t>
      </w:r>
      <w:hyperlink r:id="rId25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) </w:t>
      </w:r>
    </w:p>
    <w:p w14:paraId="0D25660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0" w:name="p18"/>
      <w:bookmarkEnd w:id="20"/>
      <w:r>
        <w:rPr>
          <w:rFonts w:ascii="Arial" w:eastAsia="Times New Roman" w:hAnsi="Arial" w:cs="Arial"/>
        </w:rPr>
        <w:t>18. Предприятие не является собственником имущества, которое передает</w:t>
      </w:r>
      <w:r>
        <w:rPr>
          <w:rFonts w:ascii="Arial" w:eastAsia="Times New Roman" w:hAnsi="Arial" w:cs="Arial"/>
        </w:rPr>
        <w:t>ся ему на праве хозяйственного ведения.</w:t>
      </w:r>
    </w:p>
    <w:p w14:paraId="6EC6E63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 w14:paraId="5F79B79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5B863616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21" w:name="g3"/>
      <w:bookmarkEnd w:id="21"/>
      <w:r>
        <w:rPr>
          <w:rFonts w:ascii="Arial" w:eastAsia="Times New Roman" w:hAnsi="Arial" w:cs="Arial"/>
          <w:b/>
          <w:bCs/>
        </w:rPr>
        <w:t>Глава 3. Права и обязанности Предприятия</w:t>
      </w:r>
    </w:p>
    <w:p w14:paraId="46D5D657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148C941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2" w:name="p19"/>
      <w:bookmarkEnd w:id="22"/>
      <w:r>
        <w:rPr>
          <w:rFonts w:ascii="Arial" w:eastAsia="Times New Roman" w:hAnsi="Arial" w:cs="Arial"/>
        </w:rPr>
        <w:t>19. Предприятие для осуществления задач и функций, определенных настоящим Уставом, вправе:</w:t>
      </w:r>
    </w:p>
    <w:p w14:paraId="701ABB1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представлять управляющему органу предложения о совершенствовании деятельности по реализации и продвижению принципа «единого окна» в сфере внешней торговли;</w:t>
      </w:r>
    </w:p>
    <w:p w14:paraId="4C88D8D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пре</w:t>
      </w:r>
      <w:r>
        <w:rPr>
          <w:rFonts w:ascii="Arial" w:eastAsia="Times New Roman" w:hAnsi="Arial" w:cs="Arial"/>
        </w:rPr>
        <w:t>дставлять управляющему органу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 w14:paraId="38F3AEC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осуществлять взаимодействие с государственными и негосударственными органами, вовл</w:t>
      </w:r>
      <w:r>
        <w:rPr>
          <w:rFonts w:ascii="Arial" w:eastAsia="Times New Roman" w:hAnsi="Arial" w:cs="Arial"/>
        </w:rPr>
        <w:t>еченными в администрирование внешнеторговых операций, физическими и юридическими лицами;</w:t>
      </w:r>
    </w:p>
    <w:p w14:paraId="77861AF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</w:t>
      </w:r>
      <w:r>
        <w:rPr>
          <w:rFonts w:ascii="Arial" w:eastAsia="Times New Roman" w:hAnsi="Arial" w:cs="Arial"/>
        </w:rPr>
        <w:t>ных органов, физических и юридических лиц в рамках системы «единого окна»;</w:t>
      </w:r>
    </w:p>
    <w:p w14:paraId="6EC5081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проводить учет и регистрацию данных участников внешнеэкономической деятельности в установленном порядке;</w:t>
      </w:r>
    </w:p>
    <w:p w14:paraId="17D4212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провод</w:t>
      </w:r>
      <w:r>
        <w:rPr>
          <w:rFonts w:ascii="Arial" w:eastAsia="Times New Roman" w:hAnsi="Arial" w:cs="Arial"/>
        </w:rPr>
        <w:t>ить в рамках системы «единого окна» прием, передачу и обмен соответствующей документацией от вовлеченных в систему «единого окна» ведомств/организаций и заявителей в целях выдачи разрешительных документов для осуществления внешнеэкономической деятельности;</w:t>
      </w:r>
    </w:p>
    <w:p w14:paraId="400914C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 w14:paraId="376E41C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принимать меры по о</w:t>
      </w:r>
      <w:r>
        <w:rPr>
          <w:rFonts w:ascii="Arial" w:eastAsia="Times New Roman" w:hAnsi="Arial" w:cs="Arial"/>
        </w:rPr>
        <w:t>беспечению сохранности государственного имущества, находящегося в хозяйственном ведении Предприятия;</w:t>
      </w:r>
    </w:p>
    <w:p w14:paraId="1BDE26F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9) по согласованию с управляющим органом в установленном порядке сдавать в аренду недвижимое имущество, переданное ему на праве хозяйственного ведения;</w:t>
      </w:r>
    </w:p>
    <w:p w14:paraId="3489A9F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10)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(утратил силу в соответствии с </w:t>
      </w:r>
      <w:hyperlink r:id="rId26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постановлением</w:t>
        </w:r>
      </w:hyperlink>
      <w:r>
        <w:rPr>
          <w:rFonts w:ascii="Arial" w:eastAsia="Arial" w:hAnsi="Arial" w:cs="Arial"/>
          <w:i/>
          <w:color w:val="000000"/>
        </w:rPr>
        <w:t xml:space="preserve"> Кабинета Министров КР от 30 декабря 2025 года № 848)</w:t>
      </w:r>
    </w:p>
    <w:p w14:paraId="204B746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11) обладать обособленным имуще</w:t>
      </w:r>
      <w:r>
        <w:rPr>
          <w:rFonts w:ascii="Arial" w:eastAsia="Times New Roman" w:hAnsi="Arial" w:cs="Arial"/>
        </w:rPr>
        <w:t>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 w14:paraId="09BE5CC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12) определять объемы выполняемых работ и услуг, исходя из потребностей участников внешнеэкономической деятельности, фи</w:t>
      </w:r>
      <w:r>
        <w:rPr>
          <w:rFonts w:ascii="Arial" w:eastAsia="Times New Roman" w:hAnsi="Arial" w:cs="Arial"/>
        </w:rPr>
        <w:t>зических и юридических лиц;</w:t>
      </w:r>
    </w:p>
    <w:p w14:paraId="66FB113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13) заключать договоры с юридическими и физическими лицами в соответствии с целями и задачами Предприятия;</w:t>
      </w:r>
    </w:p>
    <w:p w14:paraId="48CF742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color w:val="000000"/>
        </w:rPr>
        <w:t xml:space="preserve">14) производить безналичный и наличный прием платежей за услуги государственных и частных организаций, интегрированных в </w:t>
      </w:r>
      <w:r>
        <w:rPr>
          <w:rFonts w:ascii="Arial" w:eastAsia="Arial" w:hAnsi="Arial" w:cs="Arial"/>
          <w:color w:val="000000"/>
        </w:rPr>
        <w:t>систему «единого окна»;</w:t>
      </w:r>
    </w:p>
    <w:p w14:paraId="59A7862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15) по согласованию с управляющим органом создавать соответствующие территориальные службы на территории Кыргызской Республики в соответствии с настоящим Уставом;</w:t>
      </w:r>
    </w:p>
    <w:p w14:paraId="0AD1A64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16) пользоваться кредитными средствами, получаемыми на коммерческой о</w:t>
      </w:r>
      <w:r>
        <w:rPr>
          <w:rFonts w:ascii="Arial" w:eastAsia="Times New Roman" w:hAnsi="Arial" w:cs="Arial"/>
        </w:rPr>
        <w:t>снове, как в национальной, так и в иностранной валюте, от юридических и физических лиц;</w:t>
      </w:r>
    </w:p>
    <w:p w14:paraId="27E41F0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17)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 w14:paraId="7586017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18) </w:t>
      </w:r>
      <w:r>
        <w:rPr>
          <w:rFonts w:ascii="Arial" w:eastAsia="Times New Roman" w:hAnsi="Arial" w:cs="Arial"/>
        </w:rPr>
        <w:t>направлять в командировки работников Предприятия для участия в конференциях, семинарах и других мероприятиях, в том числе на территории иностранных государств;</w:t>
      </w:r>
    </w:p>
    <w:p w14:paraId="30F404F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19) осуществлять обучение работников Предприятия с целью повышения их квалификации за счет средс</w:t>
      </w:r>
      <w:r>
        <w:rPr>
          <w:rFonts w:ascii="Arial" w:eastAsia="Times New Roman" w:hAnsi="Arial" w:cs="Arial"/>
        </w:rPr>
        <w:t>тв Предприятия;</w:t>
      </w:r>
    </w:p>
    <w:p w14:paraId="1C6FF2A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20)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</w:t>
      </w:r>
      <w:r>
        <w:rPr>
          <w:rFonts w:ascii="Arial" w:eastAsia="Times New Roman" w:hAnsi="Arial" w:cs="Arial"/>
        </w:rPr>
        <w:t>ки;</w:t>
      </w:r>
    </w:p>
    <w:p w14:paraId="0DBD49A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21) оказывать информационные, коммуникационные, статистические и консультативные услуги на платной и бесплатной основе;</w:t>
      </w:r>
    </w:p>
    <w:p w14:paraId="31BFB36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22) выполнять иную деятельность, не противоречащую законодательству Кыргызской Республики.</w:t>
      </w:r>
    </w:p>
    <w:p w14:paraId="2253776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i/>
          <w:color w:val="000000"/>
        </w:rPr>
        <w:t>(В редакции постановления Кабинета Минист</w:t>
      </w:r>
      <w:r>
        <w:rPr>
          <w:rFonts w:ascii="Arial" w:eastAsia="Arial" w:hAnsi="Arial" w:cs="Arial"/>
          <w:i/>
          <w:color w:val="000000"/>
        </w:rPr>
        <w:t xml:space="preserve">ров КР от </w:t>
      </w:r>
      <w:hyperlink r:id="rId27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) </w:t>
      </w:r>
    </w:p>
    <w:p w14:paraId="7718683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3" w:name="p20"/>
      <w:bookmarkEnd w:id="23"/>
      <w:r>
        <w:rPr>
          <w:rFonts w:ascii="Arial" w:eastAsia="Times New Roman" w:hAnsi="Arial" w:cs="Arial"/>
        </w:rPr>
        <w:t>20. Режим работы и время отдыха работников Предприятия, их социальное обеспечение, социальн</w:t>
      </w:r>
      <w:r>
        <w:rPr>
          <w:rFonts w:ascii="Arial" w:eastAsia="Times New Roman" w:hAnsi="Arial" w:cs="Arial"/>
        </w:rPr>
        <w:t>ое страхование устанавливаются в соответствии с трудовым законодательством Кыргызской Республики.</w:t>
      </w:r>
    </w:p>
    <w:p w14:paraId="7E639A0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Предприятие предоставляет своим работникам льготы в соответствии с трудовым законодательством Кыргызской Республики.</w:t>
      </w:r>
    </w:p>
    <w:p w14:paraId="4E186B9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4" w:name="p21"/>
      <w:bookmarkEnd w:id="24"/>
      <w:r>
        <w:rPr>
          <w:rFonts w:ascii="Arial" w:eastAsia="Times New Roman" w:hAnsi="Arial" w:cs="Arial"/>
        </w:rPr>
        <w:t>21. Предприятие обязано:</w:t>
      </w:r>
    </w:p>
    <w:p w14:paraId="19E4352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обеспечить на</w:t>
      </w:r>
      <w:r>
        <w:rPr>
          <w:rFonts w:ascii="Arial" w:eastAsia="Times New Roman" w:hAnsi="Arial" w:cs="Arial"/>
        </w:rPr>
        <w:t>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 w14:paraId="62D7127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представлять управляющему органу отчеты о деятельности Предприятия;</w:t>
      </w:r>
    </w:p>
    <w:p w14:paraId="6FEB88F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3) представлять управляющему органу информацию о мониторинге результатов деятельности вовлеченных государственных органов, физических и юридических лиц и иные сведения в соответствии с </w:t>
      </w:r>
      <w:r>
        <w:rPr>
          <w:rFonts w:ascii="Arial" w:eastAsia="Times New Roman" w:hAnsi="Arial" w:cs="Arial"/>
        </w:rPr>
        <w:t>настоящим Уставом;</w:t>
      </w:r>
    </w:p>
    <w:p w14:paraId="39F3292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определять по согласованию с управляющим органом формы и системы оплаты труда работников и принимать решение о введении суммированного учета рабочего времени;</w:t>
      </w:r>
    </w:p>
    <w:p w14:paraId="407D9AF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5) выполнять свои обязательства согласно законодательству Кыргызской Республики и заключенным </w:t>
      </w:r>
      <w:r>
        <w:rPr>
          <w:rFonts w:ascii="Arial" w:eastAsia="Times New Roman" w:hAnsi="Arial" w:cs="Arial"/>
        </w:rPr>
        <w:t>договорам;</w:t>
      </w:r>
    </w:p>
    <w:p w14:paraId="2DAE2C7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</w:t>
      </w:r>
      <w:r>
        <w:rPr>
          <w:rFonts w:ascii="Arial" w:eastAsia="Times New Roman" w:hAnsi="Arial" w:cs="Arial"/>
        </w:rPr>
        <w:t>й здоровью и трудоспособности работников Предприятия;</w:t>
      </w:r>
    </w:p>
    <w:p w14:paraId="0DEC1F4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своевременно представлять налоговым и иным органам отчеты Предприятия и уплачивать налоги и иные сборы в порядке и размерах, которые определены законодательством Кыргызской Республики.</w:t>
      </w:r>
    </w:p>
    <w:p w14:paraId="3677D48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5" w:name="p22"/>
      <w:bookmarkEnd w:id="25"/>
      <w:r>
        <w:rPr>
          <w:rFonts w:ascii="Arial" w:eastAsia="Times New Roman" w:hAnsi="Arial" w:cs="Arial"/>
        </w:rPr>
        <w:t xml:space="preserve">22. Работники </w:t>
      </w:r>
      <w:r>
        <w:rPr>
          <w:rFonts w:ascii="Arial" w:eastAsia="Times New Roman" w:hAnsi="Arial" w:cs="Arial"/>
        </w:rPr>
        <w:t>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 w14:paraId="2E21500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6" w:name="p23"/>
      <w:bookmarkEnd w:id="26"/>
      <w:r>
        <w:rPr>
          <w:rFonts w:ascii="Arial" w:eastAsia="Times New Roman" w:hAnsi="Arial" w:cs="Arial"/>
        </w:rPr>
        <w:t>23. Предприятие несет ответственность за нарушение договорных, кредитных, расчетных, налоговых и ин</w:t>
      </w:r>
      <w:r>
        <w:rPr>
          <w:rFonts w:ascii="Arial" w:eastAsia="Times New Roman" w:hAnsi="Arial" w:cs="Arial"/>
        </w:rPr>
        <w:t>ых обязательств в соответствии с законодательством Кыргызской Республики.</w:t>
      </w:r>
    </w:p>
    <w:p w14:paraId="4F08089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023E5FDA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27" w:name="g4"/>
      <w:bookmarkEnd w:id="27"/>
      <w:r>
        <w:rPr>
          <w:rFonts w:ascii="Arial" w:eastAsia="Times New Roman" w:hAnsi="Arial" w:cs="Arial"/>
          <w:b/>
          <w:bCs/>
        </w:rPr>
        <w:t>Глава 4. Компетенция управляющего органа</w:t>
      </w:r>
    </w:p>
    <w:p w14:paraId="2DEFDD40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6607BCC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8" w:name="p24"/>
      <w:bookmarkEnd w:id="28"/>
      <w:r>
        <w:rPr>
          <w:rFonts w:ascii="Arial" w:eastAsia="Times New Roman" w:hAnsi="Arial" w:cs="Arial"/>
        </w:rPr>
        <w:t>24. К компетенции управляющего органа относятся:</w:t>
      </w:r>
    </w:p>
    <w:p w14:paraId="51E2686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подготовка предложений о внесении изменений в Устав или об утверждении Устава в новой</w:t>
      </w:r>
      <w:r>
        <w:rPr>
          <w:rFonts w:ascii="Arial" w:eastAsia="Times New Roman" w:hAnsi="Arial" w:cs="Arial"/>
        </w:rPr>
        <w:t xml:space="preserve"> редакции;</w:t>
      </w:r>
    </w:p>
    <w:p w14:paraId="75CB004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внесение учредителю предложений по реорганизации и ликвидации Предприятия;</w:t>
      </w:r>
    </w:p>
    <w:p w14:paraId="07D719C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утверждение стратегического плана развития Предприятия;</w:t>
      </w:r>
    </w:p>
    <w:p w14:paraId="6204F41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согласование проекта годового бюджета Предприятия;</w:t>
      </w:r>
    </w:p>
    <w:p w14:paraId="7314AF1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разработка и утверждение отраслевых показателей эфф</w:t>
      </w:r>
      <w:r>
        <w:rPr>
          <w:rFonts w:ascii="Arial" w:eastAsia="Times New Roman" w:hAnsi="Arial" w:cs="Arial"/>
        </w:rPr>
        <w:t>ективности финансово-хозяйственной деятельности Предприятия;</w:t>
      </w:r>
    </w:p>
    <w:p w14:paraId="7B8D903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анализ и мониторинг реализации стратегического плана развития Предприятия;</w:t>
      </w:r>
    </w:p>
    <w:p w14:paraId="00E29B3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утверждение квалификационных требований для кандидатов на должность директора Предприятия;</w:t>
      </w:r>
    </w:p>
    <w:p w14:paraId="10699C5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согласование участия</w:t>
      </w:r>
      <w:r>
        <w:rPr>
          <w:rFonts w:ascii="Arial" w:eastAsia="Times New Roman" w:hAnsi="Arial" w:cs="Arial"/>
        </w:rPr>
        <w:t xml:space="preserve"> (членства) Предприятия в деятельности фондов, ассоциаций (союзов) некоммерческих организаций и (или) коммерческих юридических лиц;</w:t>
      </w:r>
    </w:p>
    <w:p w14:paraId="3E9EBBA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9) решение иных вопросов, отнесенных к компетенции управляющего органа в соответствии с законодательством Кыргызской Республ</w:t>
      </w:r>
      <w:r>
        <w:rPr>
          <w:rFonts w:ascii="Arial" w:eastAsia="Times New Roman" w:hAnsi="Arial" w:cs="Arial"/>
        </w:rPr>
        <w:t>ики и настоящим Уставом.</w:t>
      </w:r>
    </w:p>
    <w:p w14:paraId="6A90B33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29" w:name="p25"/>
      <w:bookmarkEnd w:id="29"/>
      <w:r>
        <w:rPr>
          <w:rFonts w:ascii="Arial" w:eastAsia="Times New Roman" w:hAnsi="Arial" w:cs="Arial"/>
        </w:rPr>
        <w:t>25. Управляющий орган имеет право:</w:t>
      </w:r>
    </w:p>
    <w:p w14:paraId="4C373AA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давать Предприятию указания, касающиеся вопросов отраслевой политики в курируемых сферах деятельности;</w:t>
      </w:r>
    </w:p>
    <w:p w14:paraId="7DD259C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запрашивать и получать от Предприятия информацию о его финансово-хозяйственной деятельн</w:t>
      </w:r>
      <w:r>
        <w:rPr>
          <w:rFonts w:ascii="Arial" w:eastAsia="Times New Roman" w:hAnsi="Arial" w:cs="Arial"/>
        </w:rPr>
        <w:t>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 w14:paraId="09CA44B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посещать территорию Предприятия для реш</w:t>
      </w:r>
      <w:r>
        <w:rPr>
          <w:rFonts w:ascii="Arial" w:eastAsia="Times New Roman" w:hAnsi="Arial" w:cs="Arial"/>
        </w:rPr>
        <w:t>ения вопросов, отнесенных к его компетенции;</w:t>
      </w:r>
    </w:p>
    <w:p w14:paraId="2FB9EC4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заслушивать отчеты исполнительного органа;</w:t>
      </w:r>
    </w:p>
    <w:p w14:paraId="0AAA3F8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 w14:paraId="4054E34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Управляющий орган имеет также другие права в с</w:t>
      </w:r>
      <w:r>
        <w:rPr>
          <w:rFonts w:ascii="Arial" w:eastAsia="Times New Roman" w:hAnsi="Arial" w:cs="Arial"/>
        </w:rPr>
        <w:t>оответствии с законодательством Кыргызской Республики и настоящим Уставом.</w:t>
      </w:r>
    </w:p>
    <w:p w14:paraId="13A1146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0" w:name="p26"/>
      <w:bookmarkEnd w:id="30"/>
      <w:r>
        <w:rPr>
          <w:rFonts w:ascii="Arial" w:eastAsia="Times New Roman" w:hAnsi="Arial" w:cs="Arial"/>
        </w:rPr>
        <w:t>26. Управляющий орган обязан:</w:t>
      </w:r>
    </w:p>
    <w:p w14:paraId="2599ABC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обеспечивать своевременное формирование органов управления Предприятия;</w:t>
      </w:r>
    </w:p>
    <w:p w14:paraId="1360001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обеспечивать инициирование и продвижение проектов решений Кабинета Минист</w:t>
      </w:r>
      <w:r>
        <w:rPr>
          <w:rFonts w:ascii="Arial" w:eastAsia="Times New Roman" w:hAnsi="Arial" w:cs="Arial"/>
        </w:rPr>
        <w:t>ров Кыргызской Республики, связанных с деятельностью Предприятия;</w:t>
      </w:r>
    </w:p>
    <w:p w14:paraId="64F0ED9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 w14:paraId="09D7954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не разглашать третьим</w:t>
      </w:r>
      <w:r>
        <w:rPr>
          <w:rFonts w:ascii="Arial" w:eastAsia="Times New Roman" w:hAnsi="Arial" w:cs="Arial"/>
        </w:rPr>
        <w:t xml:space="preserve"> лицам информацию о деятельности Предприятия, являющуюся коммерческой или иной охраняемой законом тайной.</w:t>
      </w:r>
    </w:p>
    <w:p w14:paraId="2E86429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Управляющий орган несет также другие обязанности, предусмотренные законодательством Кыргызской Республики и настоящим Уставом.</w:t>
      </w:r>
    </w:p>
    <w:p w14:paraId="6FB69D5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4BBEC256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bookmarkStart w:id="31" w:name="g5"/>
      <w:bookmarkEnd w:id="31"/>
      <w:r>
        <w:rPr>
          <w:rFonts w:ascii="Arial" w:eastAsia="Times New Roman" w:hAnsi="Arial" w:cs="Arial"/>
          <w:b/>
          <w:bCs/>
        </w:rPr>
        <w:t xml:space="preserve">Глава 5. Компетенция </w:t>
      </w:r>
      <w:r>
        <w:rPr>
          <w:rFonts w:ascii="Arial" w:eastAsia="Times New Roman" w:hAnsi="Arial" w:cs="Arial"/>
          <w:b/>
          <w:bCs/>
        </w:rPr>
        <w:t>уполномоченного органа в сфере</w:t>
      </w:r>
    </w:p>
    <w:p w14:paraId="70322BD7" w14:textId="77777777" w:rsidR="00CB020D" w:rsidRDefault="00C715AB">
      <w:pP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управления государственным имуществом</w:t>
      </w:r>
    </w:p>
    <w:p w14:paraId="4FC8C5B3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645541C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2" w:name="p27"/>
      <w:bookmarkEnd w:id="32"/>
      <w:r>
        <w:rPr>
          <w:rFonts w:ascii="Arial" w:eastAsia="Times New Roman" w:hAnsi="Arial" w:cs="Arial"/>
        </w:rPr>
        <w:t>27. К компетенции уполномоченного органа в сфере управления государственным имуществом относятся:</w:t>
      </w:r>
    </w:p>
    <w:p w14:paraId="35C8B89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внесение учредителю предложений по реорганизации или ликвидации Предприятия;</w:t>
      </w:r>
    </w:p>
    <w:p w14:paraId="705E887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согл</w:t>
      </w:r>
      <w:r>
        <w:rPr>
          <w:rFonts w:ascii="Arial" w:eastAsia="Times New Roman" w:hAnsi="Arial" w:cs="Arial"/>
        </w:rPr>
        <w:t>асование структуры и штатного расписания Предприятия;</w:t>
      </w:r>
    </w:p>
    <w:p w14:paraId="75A72B7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 w14:paraId="293BE22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анализ и мониторинг</w:t>
      </w:r>
      <w:r>
        <w:rPr>
          <w:rFonts w:ascii="Arial" w:eastAsia="Times New Roman" w:hAnsi="Arial" w:cs="Arial"/>
        </w:rPr>
        <w:t xml:space="preserve"> финансово-хозяйственной деятельности Предприятия;</w:t>
      </w:r>
    </w:p>
    <w:p w14:paraId="795EDAB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утверждение ключевых показателей эффективности деятельности руководителя Предприятия и его заместителя;</w:t>
      </w:r>
    </w:p>
    <w:p w14:paraId="46FA5AD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оценка деятельности руководителя Предприятия и его заместителя;</w:t>
      </w:r>
    </w:p>
    <w:p w14:paraId="0D7B4CA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утверждение порядка выплаты вознаграждения руководителю Предприятия и его заместителю;</w:t>
      </w:r>
    </w:p>
    <w:p w14:paraId="4E38BA7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внесение Председателю Кабинета Министров Кыргызской Республики представлений о назначении на дол</w:t>
      </w:r>
      <w:r>
        <w:rPr>
          <w:rFonts w:ascii="Arial" w:eastAsia="Times New Roman" w:hAnsi="Arial" w:cs="Arial"/>
        </w:rPr>
        <w:t>жность и освобождении от должности руководителя Предприятия по согласованию с государственным управляющим органом;</w:t>
      </w:r>
    </w:p>
    <w:p w14:paraId="71568DF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9) назначение и освобождение от должности заместителя руководителя Предприятия </w:t>
      </w:r>
      <w:r>
        <w:rPr>
          <w:rFonts w:ascii="Arial" w:eastAsia="Arial" w:hAnsi="Arial" w:cs="Arial"/>
          <w:color w:val="000000"/>
        </w:rPr>
        <w:t>по представлению управляющего органа</w:t>
      </w:r>
      <w:r>
        <w:rPr>
          <w:rFonts w:ascii="Arial" w:eastAsia="Times New Roman" w:hAnsi="Arial" w:cs="Arial"/>
        </w:rPr>
        <w:t>;</w:t>
      </w:r>
    </w:p>
    <w:p w14:paraId="20905C8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10) выполнение прав и об</w:t>
      </w:r>
      <w:r>
        <w:rPr>
          <w:rFonts w:ascii="Arial" w:eastAsia="Times New Roman" w:hAnsi="Arial" w:cs="Arial"/>
        </w:rPr>
        <w:t>язанностей работодателя в отношении руководителя Предприятия и его заместителя;</w:t>
      </w:r>
    </w:p>
    <w:p w14:paraId="5D3A51D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11) заключение трудового договора с руководителем Предприятия и его заместителем;</w:t>
      </w:r>
    </w:p>
    <w:p w14:paraId="216200F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12) осуществление контроля за использованием по назначению и сохранностью принадлежащего Предп</w:t>
      </w:r>
      <w:r>
        <w:rPr>
          <w:rFonts w:ascii="Arial" w:eastAsia="Times New Roman" w:hAnsi="Arial" w:cs="Arial"/>
        </w:rPr>
        <w:t>риятию имущества;</w:t>
      </w:r>
    </w:p>
    <w:p w14:paraId="47CCD4F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 w14:paraId="181390A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i/>
          <w:color w:val="000000"/>
        </w:rPr>
        <w:t xml:space="preserve">(В редакции постановления Кабинета Министров КР от </w:t>
      </w:r>
      <w:hyperlink r:id="rId28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) </w:t>
      </w:r>
    </w:p>
    <w:p w14:paraId="41A2217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03EB1CFE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33" w:name="g6"/>
      <w:bookmarkEnd w:id="33"/>
      <w:r>
        <w:rPr>
          <w:rFonts w:ascii="Arial" w:eastAsia="Times New Roman" w:hAnsi="Arial" w:cs="Arial"/>
          <w:b/>
          <w:bCs/>
        </w:rPr>
        <w:t>Глава 6. Управление Предприятием</w:t>
      </w:r>
    </w:p>
    <w:p w14:paraId="6DC3DD50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0E0E4A3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4" w:name="p28"/>
      <w:bookmarkEnd w:id="34"/>
      <w:r>
        <w:rPr>
          <w:rFonts w:ascii="Arial" w:eastAsia="Times New Roman" w:hAnsi="Arial" w:cs="Arial"/>
        </w:rPr>
        <w:t>28. Органами управления Предприятия являются:</w:t>
      </w:r>
    </w:p>
    <w:p w14:paraId="5542C98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Кабинет Министров Кыргызской Республики - учредитель Предприятия, реализующий права собственника имущества Предприятия;</w:t>
      </w:r>
    </w:p>
    <w:p w14:paraId="7E39D87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государственный управляющий орган - орган, осуществляющий общее руководство, координ</w:t>
      </w:r>
      <w:r>
        <w:rPr>
          <w:rFonts w:ascii="Arial" w:eastAsia="Times New Roman" w:hAnsi="Arial" w:cs="Arial"/>
        </w:rPr>
        <w:t>ацию и стратегическое планирование деятельности Предприятия по курируемым отраслевым вопросам;</w:t>
      </w:r>
    </w:p>
    <w:p w14:paraId="0C3255A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уполномоченный орган в сфере управления государственным имуществом - орган, осуществляющий контроль финансово-хозяйственной деятельности Предприятия и эффекти</w:t>
      </w:r>
      <w:r>
        <w:rPr>
          <w:rFonts w:ascii="Arial" w:eastAsia="Times New Roman" w:hAnsi="Arial" w:cs="Arial"/>
        </w:rPr>
        <w:t>вности использования закрепленного за ним имущества;</w:t>
      </w:r>
    </w:p>
    <w:p w14:paraId="020D9ED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исполнительный орган (руководитель) - директор (или генеральный директор) Предприятия, осуществляющий управление текущей деятельностью Предприятия.</w:t>
      </w:r>
    </w:p>
    <w:p w14:paraId="5F93ABD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5" w:name="p29"/>
      <w:bookmarkEnd w:id="35"/>
      <w:r>
        <w:rPr>
          <w:rFonts w:ascii="Arial" w:eastAsia="Times New Roman" w:hAnsi="Arial" w:cs="Arial"/>
        </w:rPr>
        <w:t>29. Директор Предприятия назначается на должность Пр</w:t>
      </w:r>
      <w:r>
        <w:rPr>
          <w:rFonts w:ascii="Arial" w:eastAsia="Times New Roman" w:hAnsi="Arial" w:cs="Arial"/>
        </w:rPr>
        <w:t>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</w:t>
      </w:r>
      <w:r>
        <w:rPr>
          <w:rFonts w:ascii="Arial" w:eastAsia="Times New Roman" w:hAnsi="Arial" w:cs="Arial"/>
        </w:rPr>
        <w:t>одителя Предприятия.</w:t>
      </w:r>
    </w:p>
    <w:p w14:paraId="3F3556F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6" w:name="p30"/>
      <w:bookmarkEnd w:id="36"/>
      <w:r>
        <w:rPr>
          <w:rFonts w:ascii="Arial" w:eastAsia="Times New Roman" w:hAnsi="Arial" w:cs="Arial"/>
        </w:rPr>
        <w:t>30. Директор Предприятия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 w14:paraId="7C56211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Директор Предприят</w:t>
      </w:r>
      <w:r>
        <w:rPr>
          <w:rFonts w:ascii="Arial" w:eastAsia="Times New Roman" w:hAnsi="Arial" w:cs="Arial"/>
        </w:rPr>
        <w:t>ия приступает к исполнению должностных обязанностей после заключения трудового договора.</w:t>
      </w:r>
    </w:p>
    <w:p w14:paraId="0F41382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7" w:name="p31"/>
      <w:bookmarkEnd w:id="37"/>
      <w:r>
        <w:rPr>
          <w:rFonts w:ascii="Arial" w:eastAsia="Times New Roman" w:hAnsi="Arial" w:cs="Arial"/>
        </w:rPr>
        <w:t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</w:t>
      </w:r>
      <w:r>
        <w:rPr>
          <w:rFonts w:ascii="Arial" w:eastAsia="Times New Roman" w:hAnsi="Arial" w:cs="Arial"/>
        </w:rPr>
        <w:t>осударственным имуществом, согласованному с управляющим органом.</w:t>
      </w:r>
    </w:p>
    <w:p w14:paraId="5413986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8" w:name="p32"/>
      <w:bookmarkEnd w:id="38"/>
      <w:r>
        <w:rPr>
          <w:rFonts w:ascii="Arial" w:eastAsia="Times New Roman" w:hAnsi="Arial" w:cs="Arial"/>
        </w:rPr>
        <w:t>32. Директор Предприятия может быть досрочно освобожден от занимаемой должности в случае:</w:t>
      </w:r>
    </w:p>
    <w:p w14:paraId="0ECB047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1) получения неудовлетворительной оценки деятельности и по результатам рассмотрения отчета об итогах </w:t>
      </w:r>
      <w:r>
        <w:rPr>
          <w:rFonts w:ascii="Arial" w:eastAsia="Times New Roman" w:hAnsi="Arial" w:cs="Arial"/>
        </w:rPr>
        <w:t>годовой финансово-хозяйственной деятельности Предприятия;</w:t>
      </w:r>
    </w:p>
    <w:p w14:paraId="1D76D03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невыполнения ключевых показателей эффективности деятельности;</w:t>
      </w:r>
    </w:p>
    <w:p w14:paraId="721E0A3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невыполнения или ненадлежащего выполнения обязанностей по трудовому договору;</w:t>
      </w:r>
    </w:p>
    <w:p w14:paraId="057BE4F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неквалифицированных действий, приведших к ухудшению показателей финансово-хозяйственной деятельности Предприятия;</w:t>
      </w:r>
    </w:p>
    <w:p w14:paraId="7D0A7AC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по иным основаниям, предусмотренным трудовым законодательством Кыргызской Республики.</w:t>
      </w:r>
    </w:p>
    <w:p w14:paraId="1614982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39" w:name="p33"/>
      <w:bookmarkEnd w:id="39"/>
      <w:r>
        <w:rPr>
          <w:rFonts w:ascii="Arial" w:eastAsia="Times New Roman" w:hAnsi="Arial" w:cs="Arial"/>
        </w:rPr>
        <w:t>33. В компетенцию директора Предприятия входит:</w:t>
      </w:r>
    </w:p>
    <w:p w14:paraId="2F1E003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</w:t>
      </w:r>
      <w:r>
        <w:rPr>
          <w:rFonts w:ascii="Arial" w:eastAsia="Times New Roman" w:hAnsi="Arial" w:cs="Arial"/>
        </w:rPr>
        <w:t xml:space="preserve"> управление текущей финансово-хозяйственной деятельностью Предприятия;</w:t>
      </w:r>
    </w:p>
    <w:p w14:paraId="2CF9FA1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реализация стратегического плана развития (бизнес-плана) Предприятия;</w:t>
      </w:r>
    </w:p>
    <w:p w14:paraId="0CFD321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3) внесение на утверждение уполномоченному органу в сфере управления государственным имуществом проекта бюджета </w:t>
      </w:r>
      <w:r>
        <w:rPr>
          <w:rFonts w:ascii="Arial" w:eastAsia="Times New Roman" w:hAnsi="Arial" w:cs="Arial"/>
        </w:rPr>
        <w:t>Предприятия на предстоящий год и отчета об исполнении бюджета за прошедший год;</w:t>
      </w:r>
    </w:p>
    <w:p w14:paraId="687719A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 w14:paraId="3C202D8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организация вы</w:t>
      </w:r>
      <w:r>
        <w:rPr>
          <w:rFonts w:ascii="Arial" w:eastAsia="Times New Roman" w:hAnsi="Arial" w:cs="Arial"/>
        </w:rPr>
        <w:t>полнения решений управляющего органа по вопросам отраслевой политики;</w:t>
      </w:r>
    </w:p>
    <w:p w14:paraId="39806D2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внесение структуры и штатного расписания Предприятия на согласование уполномоченного органа в сфере управления государственным имуществом;</w:t>
      </w:r>
    </w:p>
    <w:p w14:paraId="0EE8B02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утверждение по согласованию с уполномочен</w:t>
      </w:r>
      <w:r>
        <w:rPr>
          <w:rFonts w:ascii="Arial" w:eastAsia="Times New Roman" w:hAnsi="Arial" w:cs="Arial"/>
        </w:rPr>
        <w:t>ным органом в сфере управления государственным имуществом организационной структуры и штатного расписания Предприятия;</w:t>
      </w:r>
    </w:p>
    <w:p w14:paraId="0FBAEED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утверждение условий найма и увольнения работников, фонда оплаты труда;</w:t>
      </w:r>
    </w:p>
    <w:p w14:paraId="116853D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9) утверждение ключевых показателей эффективности деятельности работников;</w:t>
      </w:r>
    </w:p>
    <w:p w14:paraId="6A65345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10) принятие организационно-распорядительных документов Предприятия;</w:t>
      </w:r>
    </w:p>
    <w:p w14:paraId="4797157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11) организация ведения бухгалтерского</w:t>
      </w:r>
      <w:r>
        <w:rPr>
          <w:rFonts w:ascii="Arial" w:eastAsia="Times New Roman" w:hAnsi="Arial" w:cs="Arial"/>
        </w:rPr>
        <w:t xml:space="preserve"> и статистического учета;</w:t>
      </w:r>
    </w:p>
    <w:p w14:paraId="0A1FB18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12) определение порядка премирования работников Предприятия;</w:t>
      </w:r>
    </w:p>
    <w:p w14:paraId="7CEB4BF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13) принятие решений по иным вопросам в соответствии с настоящим Уставом.</w:t>
      </w:r>
    </w:p>
    <w:p w14:paraId="69CDD8C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0" w:name="p34"/>
      <w:bookmarkEnd w:id="40"/>
      <w:r>
        <w:rPr>
          <w:rFonts w:ascii="Arial" w:eastAsia="Times New Roman" w:hAnsi="Arial" w:cs="Arial"/>
        </w:rPr>
        <w:t>34. Директор Предприятия имеет право:</w:t>
      </w:r>
    </w:p>
    <w:p w14:paraId="190173E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1) обращаться в управляющий орган и уполномоченный орган </w:t>
      </w:r>
      <w:r>
        <w:rPr>
          <w:rFonts w:ascii="Arial" w:eastAsia="Times New Roman" w:hAnsi="Arial" w:cs="Arial"/>
        </w:rPr>
        <w:t>в сфере управления государственным имуществом с предложениями и рекомендациями по вопросам, отнесенным к их компетенции;</w:t>
      </w:r>
    </w:p>
    <w:p w14:paraId="67C82E3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заключать гражданско-правовые сделки в соответствии с целями и задачами Предприятия, Уставом и стратегическим планом развития Предпр</w:t>
      </w:r>
      <w:r>
        <w:rPr>
          <w:rFonts w:ascii="Arial" w:eastAsia="Times New Roman" w:hAnsi="Arial" w:cs="Arial"/>
        </w:rPr>
        <w:t>иятия;</w:t>
      </w:r>
    </w:p>
    <w:p w14:paraId="05A126B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распоряжаться имуществом Предприятия в порядке, предусмотренном законодательством Кыргызской Республики и настоящим Уставом;</w:t>
      </w:r>
    </w:p>
    <w:p w14:paraId="1257A35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запрашивать и получать в установленном порядке в рамках реализации целей и задач, стоящих перед Предприятием, необходи</w:t>
      </w:r>
      <w:r>
        <w:rPr>
          <w:rFonts w:ascii="Arial" w:eastAsia="Times New Roman" w:hAnsi="Arial" w:cs="Arial"/>
        </w:rPr>
        <w:t>мую информацию от государственных органов, предприятий, учреждений и организаций;</w:t>
      </w:r>
    </w:p>
    <w:p w14:paraId="4722C89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имеет иные права в соответствии с законодательством Кыргызской Республики и настоящим Уставом.</w:t>
      </w:r>
    </w:p>
    <w:p w14:paraId="1C75AC8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1" w:name="p35"/>
      <w:bookmarkEnd w:id="41"/>
      <w:r>
        <w:rPr>
          <w:rFonts w:ascii="Arial" w:eastAsia="Times New Roman" w:hAnsi="Arial" w:cs="Arial"/>
        </w:rPr>
        <w:t>35. Директор Предприятия обязан:</w:t>
      </w:r>
    </w:p>
    <w:p w14:paraId="6968C44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представлять по запросу управляющего орг</w:t>
      </w:r>
      <w:r>
        <w:rPr>
          <w:rFonts w:ascii="Arial" w:eastAsia="Times New Roman" w:hAnsi="Arial" w:cs="Arial"/>
        </w:rPr>
        <w:t>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</w:t>
      </w:r>
      <w:r>
        <w:rPr>
          <w:rFonts w:ascii="Arial" w:eastAsia="Times New Roman" w:hAnsi="Arial" w:cs="Arial"/>
        </w:rPr>
        <w:t>димые для проведения анализа финансово-хозяйственной деятельности и стратегического плана развития предприятия;</w:t>
      </w:r>
    </w:p>
    <w:p w14:paraId="733EE70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выносить на рассмотрение управляющего органа вопросы, требующие принятия решения, а также обеспечивать его всей необходимой информацией и док</w:t>
      </w:r>
      <w:r>
        <w:rPr>
          <w:rFonts w:ascii="Arial" w:eastAsia="Times New Roman" w:hAnsi="Arial" w:cs="Arial"/>
        </w:rPr>
        <w:t>ументами, связанными с любой сферой деятельности Предприятия;</w:t>
      </w:r>
    </w:p>
    <w:p w14:paraId="4F32E95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обеспечивать охрану труда работников Предприятия;</w:t>
      </w:r>
    </w:p>
    <w:p w14:paraId="6F2D8B2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информировать правоохранительные органы о ставших ему известными фактах нарушения работниками Предприятия законодательства Кыргызской Респ</w:t>
      </w:r>
      <w:r>
        <w:rPr>
          <w:rFonts w:ascii="Arial" w:eastAsia="Times New Roman" w:hAnsi="Arial" w:cs="Arial"/>
        </w:rPr>
        <w:t>ублики;</w:t>
      </w:r>
    </w:p>
    <w:p w14:paraId="4141843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не разглашать третьим лицам информацию о деятельности Предприятия, являющуюся коммерческой или иной охраняемой законом тайной;</w:t>
      </w:r>
    </w:p>
    <w:p w14:paraId="0979C21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6) предоставлять в установленном порядке по запросам уполномоченных государственных органов информацию о деятельности </w:t>
      </w:r>
      <w:r>
        <w:rPr>
          <w:rFonts w:ascii="Arial" w:eastAsia="Times New Roman" w:hAnsi="Arial" w:cs="Arial"/>
        </w:rPr>
        <w:t>Предприятия.</w:t>
      </w:r>
    </w:p>
    <w:p w14:paraId="1F17C83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 w14:paraId="6E68DA5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2" w:name="p36"/>
      <w:bookmarkEnd w:id="42"/>
      <w:r>
        <w:rPr>
          <w:rFonts w:ascii="Arial" w:eastAsia="Times New Roman" w:hAnsi="Arial" w:cs="Arial"/>
        </w:rPr>
        <w:t>36. Решения директора Предприятия принимаются в форме приказов.</w:t>
      </w:r>
    </w:p>
    <w:p w14:paraId="478D3F2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3" w:name="p37"/>
      <w:bookmarkEnd w:id="43"/>
      <w:r>
        <w:rPr>
          <w:rFonts w:ascii="Arial" w:eastAsia="Times New Roman" w:hAnsi="Arial" w:cs="Arial"/>
        </w:rPr>
        <w:t>37. Директор Предприятия:</w:t>
      </w:r>
    </w:p>
    <w:p w14:paraId="10BDA00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действует без довере</w:t>
      </w:r>
      <w:r>
        <w:rPr>
          <w:rFonts w:ascii="Arial" w:eastAsia="Times New Roman" w:hAnsi="Arial" w:cs="Arial"/>
        </w:rPr>
        <w:t>нности от имени Предприятия;</w:t>
      </w:r>
    </w:p>
    <w:p w14:paraId="55B1F27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 w14:paraId="26B037C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осуществляет прием на работу и увольнение работников Предприятия;</w:t>
      </w:r>
    </w:p>
    <w:p w14:paraId="5158474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при</w:t>
      </w:r>
      <w:r>
        <w:rPr>
          <w:rFonts w:ascii="Arial" w:eastAsia="Times New Roman" w:hAnsi="Arial" w:cs="Arial"/>
        </w:rPr>
        <w:t>нимает меры поощрения и дисциплинарного воздействия в отношении работников Предприятия;</w:t>
      </w:r>
    </w:p>
    <w:p w14:paraId="42B41A6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издает в рамках компетенции обязательные для исполнения всеми работниками Предприятия приказы, контролирует их выполнение;</w:t>
      </w:r>
    </w:p>
    <w:p w14:paraId="1266D66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выдает доверенности сотрудникам Предпри</w:t>
      </w:r>
      <w:r>
        <w:rPr>
          <w:rFonts w:ascii="Arial" w:eastAsia="Times New Roman" w:hAnsi="Arial" w:cs="Arial"/>
        </w:rPr>
        <w:t>ятия;</w:t>
      </w:r>
    </w:p>
    <w:p w14:paraId="0E3C5BE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 w14:paraId="3C9F6E8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несет персональную ответственность за состояние финансовой (бухгалтерс</w:t>
      </w:r>
      <w:r>
        <w:rPr>
          <w:rFonts w:ascii="Arial" w:eastAsia="Times New Roman" w:hAnsi="Arial" w:cs="Arial"/>
        </w:rPr>
        <w:t>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 w14:paraId="4B5F622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9) осуществляет иные полномочия в соответствии с законодательством Кыргызской Республики и настоящим Уставом</w:t>
      </w:r>
      <w:r>
        <w:rPr>
          <w:rFonts w:ascii="Arial" w:eastAsia="Times New Roman" w:hAnsi="Arial" w:cs="Arial"/>
        </w:rPr>
        <w:t>.</w:t>
      </w:r>
    </w:p>
    <w:p w14:paraId="2544F50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4" w:name="p38"/>
      <w:bookmarkEnd w:id="44"/>
      <w:r>
        <w:rPr>
          <w:rFonts w:ascii="Arial" w:eastAsia="Times New Roman" w:hAnsi="Arial" w:cs="Arial"/>
        </w:rPr>
        <w:t>38. Директор Предприятия несет персональную ответственность за надлежащее выполнение возложенных функциональных обязанностей.</w:t>
      </w:r>
    </w:p>
    <w:p w14:paraId="6178708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color w:val="000000"/>
        </w:rPr>
        <w:t xml:space="preserve">39. На Предприятии учреждаются должности трех заместителей директора, в том числе первого заместителя директора, назначаемых на </w:t>
      </w:r>
      <w:r>
        <w:rPr>
          <w:rFonts w:ascii="Arial" w:eastAsia="Arial" w:hAnsi="Arial" w:cs="Arial"/>
          <w:color w:val="000000"/>
        </w:rPr>
        <w:t>должность и освобождаемых от должности уполномоченным органом по управлению государственным имуществом по представлению управляющего органа.</w:t>
      </w:r>
    </w:p>
    <w:p w14:paraId="6482796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i/>
          <w:color w:val="000000"/>
        </w:rPr>
        <w:t xml:space="preserve">(В редакции постановления Кабинета Министров КР от </w:t>
      </w:r>
      <w:hyperlink r:id="rId29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) </w:t>
      </w:r>
    </w:p>
    <w:p w14:paraId="7C778C3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5" w:name="p40"/>
      <w:bookmarkEnd w:id="45"/>
      <w:r>
        <w:rPr>
          <w:rFonts w:ascii="Arial" w:eastAsia="Times New Roman" w:hAnsi="Arial" w:cs="Arial"/>
        </w:rPr>
        <w:t>40. В случае досрочного освобождения директора Предприятия от занимаемой должности исполнение его обяза</w:t>
      </w:r>
      <w:r>
        <w:rPr>
          <w:rFonts w:ascii="Arial" w:eastAsia="Times New Roman" w:hAnsi="Arial" w:cs="Arial"/>
        </w:rPr>
        <w:t>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 w14:paraId="114B6EE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6" w:name="p41"/>
      <w:bookmarkEnd w:id="46"/>
      <w:r>
        <w:rPr>
          <w:rFonts w:ascii="Arial" w:eastAsia="Times New Roman" w:hAnsi="Arial" w:cs="Arial"/>
        </w:rPr>
        <w:t xml:space="preserve">41. Главный бухгалтер Предприятия назначается на должность и освобождается от должности директором Предприятия, </w:t>
      </w:r>
      <w:r>
        <w:rPr>
          <w:rFonts w:ascii="Arial" w:eastAsia="Times New Roman" w:hAnsi="Arial" w:cs="Arial"/>
        </w:rPr>
        <w:t>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 w14:paraId="15EB5CA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7" w:name="p42"/>
      <w:bookmarkEnd w:id="47"/>
      <w:r>
        <w:rPr>
          <w:rFonts w:ascii="Arial" w:eastAsia="Times New Roman" w:hAnsi="Arial" w:cs="Arial"/>
        </w:rPr>
        <w:t xml:space="preserve">42. Уполномоченный орган в сфере управления государственным имуществом имеет право принимать в установленном порядке </w:t>
      </w:r>
      <w:r>
        <w:rPr>
          <w:rFonts w:ascii="Arial" w:eastAsia="Times New Roman" w:hAnsi="Arial" w:cs="Arial"/>
        </w:rPr>
        <w:t>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 w14:paraId="014D60D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48" w:name="p43"/>
      <w:bookmarkEnd w:id="48"/>
      <w:r>
        <w:rPr>
          <w:rFonts w:ascii="Arial" w:eastAsia="Times New Roman" w:hAnsi="Arial" w:cs="Arial"/>
        </w:rPr>
        <w:t>43. Работники Предприятия назначаются на должность и освобождаются от должности директором в соо</w:t>
      </w:r>
      <w:r>
        <w:rPr>
          <w:rFonts w:ascii="Arial" w:eastAsia="Times New Roman" w:hAnsi="Arial" w:cs="Arial"/>
        </w:rPr>
        <w:t>тветствии с трудовым законодательством Кыргызской Республики.</w:t>
      </w:r>
    </w:p>
    <w:p w14:paraId="10899FA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0ABDB6D0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49" w:name="g7"/>
      <w:bookmarkEnd w:id="49"/>
      <w:r>
        <w:rPr>
          <w:rFonts w:ascii="Arial" w:eastAsia="Times New Roman" w:hAnsi="Arial" w:cs="Arial"/>
          <w:b/>
          <w:bCs/>
        </w:rPr>
        <w:t>Глава 7. Руководящий состав Предприятия</w:t>
      </w:r>
    </w:p>
    <w:p w14:paraId="2B1B07F1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470C777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0" w:name="p44"/>
      <w:bookmarkEnd w:id="50"/>
      <w:r>
        <w:rPr>
          <w:rFonts w:ascii="Arial" w:eastAsia="Times New Roman" w:hAnsi="Arial" w:cs="Arial"/>
        </w:rPr>
        <w:t>44. Лицами, относящимися к руководящему составу Предприятия, являются:</w:t>
      </w:r>
    </w:p>
    <w:p w14:paraId="4450CAD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color w:val="000000"/>
        </w:rPr>
        <w:t>– директор, заместители директора;</w:t>
      </w:r>
    </w:p>
    <w:p w14:paraId="6A81925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главный бухгалтер.</w:t>
      </w:r>
    </w:p>
    <w:p w14:paraId="07D7C1F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Arial" w:hAnsi="Arial" w:cs="Arial"/>
          <w:i/>
          <w:color w:val="000000"/>
        </w:rPr>
        <w:t>(В редакции постановлен</w:t>
      </w:r>
      <w:r>
        <w:rPr>
          <w:rFonts w:ascii="Arial" w:eastAsia="Arial" w:hAnsi="Arial" w:cs="Arial"/>
          <w:i/>
          <w:color w:val="000000"/>
        </w:rPr>
        <w:t xml:space="preserve">ия Кабинета Министров КР от </w:t>
      </w:r>
      <w:hyperlink r:id="rId30" w:tooltip="https://cbd.minjust.gov.kg/7-49418/edition/44269/ru" w:history="1">
        <w:r>
          <w:rPr>
            <w:rStyle w:val="aff0"/>
            <w:rFonts w:ascii="Arial" w:eastAsia="Arial" w:hAnsi="Arial" w:cs="Arial"/>
            <w:i/>
          </w:rPr>
          <w:t>30 декабря 2025 года № 848</w:t>
        </w:r>
      </w:hyperlink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) </w:t>
      </w:r>
    </w:p>
    <w:p w14:paraId="7B39CB1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1" w:name="p45"/>
      <w:bookmarkEnd w:id="51"/>
      <w:r>
        <w:rPr>
          <w:rFonts w:ascii="Arial" w:eastAsia="Times New Roman" w:hAnsi="Arial" w:cs="Arial"/>
        </w:rPr>
        <w:t>45. Лица, относящиеся к руководящему составу Предприятия, при осуществлен</w:t>
      </w:r>
      <w:r>
        <w:rPr>
          <w:rFonts w:ascii="Arial" w:eastAsia="Times New Roman" w:hAnsi="Arial" w:cs="Arial"/>
        </w:rPr>
        <w:t>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 w14:paraId="73313CCB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Лица, относящиеся к руководящему составу, обязаны соблюдать конфиденциальность информации о деятельности Предприяти</w:t>
      </w:r>
      <w:r>
        <w:rPr>
          <w:rFonts w:ascii="Arial" w:eastAsia="Times New Roman" w:hAnsi="Arial" w:cs="Arial"/>
        </w:rPr>
        <w:t>я, являющейся государственной, коммерческой или иной охраняемой законом тайной.</w:t>
      </w:r>
    </w:p>
    <w:p w14:paraId="42F6394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2" w:name="p46"/>
      <w:bookmarkEnd w:id="52"/>
      <w:r>
        <w:rPr>
          <w:rFonts w:ascii="Arial" w:eastAsia="Times New Roman" w:hAnsi="Arial" w:cs="Arial"/>
        </w:rPr>
        <w:t>46. Лицами, относящимися к руководящему составу Предприятия, не могут быть:</w:t>
      </w:r>
    </w:p>
    <w:p w14:paraId="7B00F4B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иностранные граждане, лица без гражданства, лица, имеющие двойное гражданство, а также граждане К</w:t>
      </w:r>
      <w:r>
        <w:rPr>
          <w:rFonts w:ascii="Arial" w:eastAsia="Times New Roman" w:hAnsi="Arial" w:cs="Arial"/>
        </w:rPr>
        <w:t>ыргызской Республики, имеющие вид на жительство в иностранном государстве;</w:t>
      </w:r>
    </w:p>
    <w:p w14:paraId="6EB8339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</w:t>
      </w:r>
      <w:r>
        <w:rPr>
          <w:rFonts w:ascii="Arial" w:eastAsia="Times New Roman" w:hAnsi="Arial" w:cs="Arial"/>
        </w:rPr>
        <w:t>й и муниципальной службы, в том числе погашенную;</w:t>
      </w:r>
    </w:p>
    <w:p w14:paraId="2B9F38E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лица, ранее освобожденные от занимаемой должности руководителя организации за неудовлетворительную работу;</w:t>
      </w:r>
    </w:p>
    <w:p w14:paraId="1656360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лица, ранее занимавшие руководящие должности в хозяйствующем субъекте, независимо от формы со</w:t>
      </w:r>
      <w:r>
        <w:rPr>
          <w:rFonts w:ascii="Arial" w:eastAsia="Times New Roman" w:hAnsi="Arial" w:cs="Arial"/>
        </w:rPr>
        <w:t>бственности, приведшие к его банкротству;</w:t>
      </w:r>
    </w:p>
    <w:p w14:paraId="0462A08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 w14:paraId="56B51E8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Лица, относящиеся к руководящему составу Предприятия, в период нах</w:t>
      </w:r>
      <w:r>
        <w:rPr>
          <w:rFonts w:ascii="Arial" w:eastAsia="Times New Roman" w:hAnsi="Arial" w:cs="Arial"/>
        </w:rPr>
        <w:t>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 w14:paraId="7D61FA4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32CCA8E7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53" w:name="g8"/>
      <w:bookmarkEnd w:id="53"/>
      <w:r>
        <w:rPr>
          <w:rFonts w:ascii="Arial" w:eastAsia="Times New Roman" w:hAnsi="Arial" w:cs="Arial"/>
          <w:b/>
          <w:bCs/>
        </w:rPr>
        <w:t>Глава 8. Учет, планирование, отчетность</w:t>
      </w:r>
    </w:p>
    <w:p w14:paraId="707877A9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5893951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4" w:name="p47"/>
      <w:bookmarkEnd w:id="54"/>
      <w:r>
        <w:rPr>
          <w:rFonts w:ascii="Arial" w:eastAsia="Times New Roman" w:hAnsi="Arial" w:cs="Arial"/>
        </w:rPr>
        <w:t>47. 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годовым бюджетом.</w:t>
      </w:r>
    </w:p>
    <w:p w14:paraId="30CC6A2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5" w:name="p48"/>
      <w:bookmarkEnd w:id="55"/>
      <w:r>
        <w:rPr>
          <w:rFonts w:ascii="Arial" w:eastAsia="Times New Roman" w:hAnsi="Arial" w:cs="Arial"/>
        </w:rPr>
        <w:t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 w14:paraId="2D11343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6" w:name="p49"/>
      <w:bookmarkEnd w:id="56"/>
      <w:r>
        <w:rPr>
          <w:rFonts w:ascii="Arial" w:eastAsia="Times New Roman" w:hAnsi="Arial" w:cs="Arial"/>
        </w:rPr>
        <w:t>49. Предприятие свободно в выборе предмета договора, определения обязательств, любых других услов</w:t>
      </w:r>
      <w:r>
        <w:rPr>
          <w:rFonts w:ascii="Arial" w:eastAsia="Times New Roman" w:hAnsi="Arial" w:cs="Arial"/>
        </w:rPr>
        <w:t>ий хозяйственных взаимоотношений, не противоречащих гражданскому законодательству Кыргызской Республики.</w:t>
      </w:r>
    </w:p>
    <w:p w14:paraId="080DA20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7" w:name="p50"/>
      <w:bookmarkEnd w:id="57"/>
      <w:r>
        <w:rPr>
          <w:rFonts w:ascii="Arial" w:eastAsia="Times New Roman" w:hAnsi="Arial" w:cs="Arial"/>
        </w:rPr>
        <w:t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</w:t>
      </w:r>
      <w:r>
        <w:rPr>
          <w:rFonts w:ascii="Arial" w:eastAsia="Times New Roman" w:hAnsi="Arial" w:cs="Arial"/>
        </w:rPr>
        <w:t>ете. Финансовая отчетность Предприятия должна составляться на квартальной основе и по итогам каждого финансового года.</w:t>
      </w:r>
    </w:p>
    <w:p w14:paraId="0E0D1A1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8" w:name="p51"/>
      <w:bookmarkEnd w:id="58"/>
      <w:r>
        <w:rPr>
          <w:rFonts w:ascii="Arial" w:eastAsia="Times New Roman" w:hAnsi="Arial" w:cs="Arial"/>
        </w:rPr>
        <w:t>51. Предприятие ежеквартально, до 25 числа второго месяца, следующего за отчетным периодом, представляет отчеты о ходе исполнения бюджета</w:t>
      </w:r>
      <w:r>
        <w:rPr>
          <w:rFonts w:ascii="Arial" w:eastAsia="Times New Roman" w:hAnsi="Arial" w:cs="Arial"/>
        </w:rPr>
        <w:t xml:space="preserve"> и результатах финансово-хозяйственной деятельности:</w:t>
      </w:r>
    </w:p>
    <w:p w14:paraId="27AFC04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внутреннему аудитору (службе внутреннего аудита, если таковая имеется);</w:t>
      </w:r>
    </w:p>
    <w:p w14:paraId="1C6F187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управляющему органу;</w:t>
      </w:r>
    </w:p>
    <w:p w14:paraId="6D095B9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уполномоченному органу в сфере управления государственным имуществом.</w:t>
      </w:r>
    </w:p>
    <w:p w14:paraId="1B0AFCE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59" w:name="p52"/>
      <w:bookmarkEnd w:id="59"/>
      <w:r>
        <w:rPr>
          <w:rFonts w:ascii="Arial" w:eastAsia="Times New Roman" w:hAnsi="Arial" w:cs="Arial"/>
        </w:rPr>
        <w:t>52. Предприятие осуществляет фи</w:t>
      </w:r>
      <w:r>
        <w:rPr>
          <w:rFonts w:ascii="Arial" w:eastAsia="Times New Roman" w:hAnsi="Arial" w:cs="Arial"/>
        </w:rPr>
        <w:t>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 w14:paraId="0F95165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0" w:name="p53"/>
      <w:bookmarkEnd w:id="60"/>
      <w:r>
        <w:rPr>
          <w:rFonts w:ascii="Arial" w:eastAsia="Times New Roman" w:hAnsi="Arial" w:cs="Arial"/>
        </w:rPr>
        <w:t>53. Стратегический план развития Предприятия должен содержать:</w:t>
      </w:r>
    </w:p>
    <w:p w14:paraId="6586DB1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формулировку целей и основных направлений деятельности П</w:t>
      </w:r>
      <w:r>
        <w:rPr>
          <w:rFonts w:ascii="Arial" w:eastAsia="Times New Roman" w:hAnsi="Arial" w:cs="Arial"/>
        </w:rPr>
        <w:t>редприятия;</w:t>
      </w:r>
    </w:p>
    <w:p w14:paraId="018F4F1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описание отрасли и рынка, характеристику производимых Предприятием товаров (работ, услуг);</w:t>
      </w:r>
    </w:p>
    <w:p w14:paraId="71D990A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обоснование необходимости присутствия государства на рынке производимых Предприятием товаров (работ, услуг);</w:t>
      </w:r>
    </w:p>
    <w:p w14:paraId="4290119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оценку финансового и имущественного</w:t>
      </w:r>
      <w:r>
        <w:rPr>
          <w:rFonts w:ascii="Arial" w:eastAsia="Times New Roman" w:hAnsi="Arial" w:cs="Arial"/>
        </w:rPr>
        <w:t xml:space="preserve"> положения Предприятия;</w:t>
      </w:r>
    </w:p>
    <w:p w14:paraId="2BFFC40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план производства товаров (работ, услуг);</w:t>
      </w:r>
    </w:p>
    <w:p w14:paraId="0E0FB87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организационный план;</w:t>
      </w:r>
    </w:p>
    <w:p w14:paraId="0C23FC4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финансовый план;</w:t>
      </w:r>
    </w:p>
    <w:p w14:paraId="5B92FEB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8) анализ рисков.</w:t>
      </w:r>
    </w:p>
    <w:p w14:paraId="3142D68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1" w:name="p54"/>
      <w:bookmarkEnd w:id="61"/>
      <w:r>
        <w:rPr>
          <w:rFonts w:ascii="Arial" w:eastAsia="Times New Roman" w:hAnsi="Arial" w:cs="Arial"/>
        </w:rPr>
        <w:t>54. Директор Предприятия ежегодно, в срок до 1 марта вносит в уполномоченный орган в сфере управления государственным имущес</w:t>
      </w:r>
      <w:r>
        <w:rPr>
          <w:rFonts w:ascii="Arial" w:eastAsia="Times New Roman" w:hAnsi="Arial" w:cs="Arial"/>
        </w:rPr>
        <w:t>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 w14:paraId="6C2BB76D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2" w:name="p55"/>
      <w:bookmarkEnd w:id="62"/>
      <w:r>
        <w:rPr>
          <w:rFonts w:ascii="Arial" w:eastAsia="Times New Roman" w:hAnsi="Arial" w:cs="Arial"/>
        </w:rPr>
        <w:t>55. За отказ в предоставлении запрошенной информа</w:t>
      </w:r>
      <w:r>
        <w:rPr>
          <w:rFonts w:ascii="Arial" w:eastAsia="Times New Roman" w:hAnsi="Arial" w:cs="Arial"/>
        </w:rPr>
        <w:t>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</w:t>
      </w:r>
      <w:r>
        <w:rPr>
          <w:rFonts w:ascii="Arial" w:eastAsia="Times New Roman" w:hAnsi="Arial" w:cs="Arial"/>
        </w:rPr>
        <w:t xml:space="preserve"> законодательством Кыргызской Республики.</w:t>
      </w:r>
    </w:p>
    <w:p w14:paraId="6428C30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3" w:name="p56"/>
      <w:bookmarkEnd w:id="63"/>
      <w:r>
        <w:rPr>
          <w:rFonts w:ascii="Arial" w:eastAsia="Times New Roman" w:hAnsi="Arial" w:cs="Arial"/>
        </w:rPr>
        <w:t>56.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 w14:paraId="0ACE3205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23619AD2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64" w:name="g9"/>
      <w:bookmarkEnd w:id="64"/>
      <w:r>
        <w:rPr>
          <w:rFonts w:ascii="Arial" w:eastAsia="Times New Roman" w:hAnsi="Arial" w:cs="Arial"/>
          <w:b/>
          <w:bCs/>
        </w:rPr>
        <w:t>Глава 9. Имущество Предприятия</w:t>
      </w:r>
    </w:p>
    <w:p w14:paraId="727D3C2F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497AC55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5" w:name="p57"/>
      <w:bookmarkEnd w:id="65"/>
      <w:r>
        <w:rPr>
          <w:rFonts w:ascii="Arial" w:eastAsia="Times New Roman" w:hAnsi="Arial" w:cs="Arial"/>
        </w:rPr>
        <w:t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 w14:paraId="05F28F6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6" w:name="p58"/>
      <w:bookmarkEnd w:id="66"/>
      <w:r>
        <w:rPr>
          <w:rFonts w:ascii="Arial" w:eastAsia="Times New Roman" w:hAnsi="Arial" w:cs="Arial"/>
        </w:rPr>
        <w:t>58. Источниками формирования имущества Предприятия являются:</w:t>
      </w:r>
    </w:p>
    <w:p w14:paraId="457322C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имущество, пе</w:t>
      </w:r>
      <w:r>
        <w:rPr>
          <w:rFonts w:ascii="Arial" w:eastAsia="Times New Roman" w:hAnsi="Arial" w:cs="Arial"/>
        </w:rPr>
        <w:t>реданное ему на праве хозяйственного ведения;</w:t>
      </w:r>
    </w:p>
    <w:p w14:paraId="6D09078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доходы, полученные от хозяйственной деятельности;</w:t>
      </w:r>
    </w:p>
    <w:p w14:paraId="0E728F7A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 w14:paraId="5BF6EF1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средства государств</w:t>
      </w:r>
      <w:r>
        <w:rPr>
          <w:rFonts w:ascii="Arial" w:eastAsia="Times New Roman" w:hAnsi="Arial" w:cs="Arial"/>
        </w:rPr>
        <w:t>енного бюджета;</w:t>
      </w:r>
    </w:p>
    <w:p w14:paraId="2B3F594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5) гранты, кредиты банков и других учреждений;</w:t>
      </w:r>
    </w:p>
    <w:p w14:paraId="38504E9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6) добровольные взносы юридических и физических лиц;</w:t>
      </w:r>
    </w:p>
    <w:p w14:paraId="7BE4866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7) иные источники, не противоречащие законодательству Кыргызской Республики.</w:t>
      </w:r>
    </w:p>
    <w:p w14:paraId="0904B4B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7" w:name="p59"/>
      <w:bookmarkEnd w:id="67"/>
      <w:r>
        <w:rPr>
          <w:rFonts w:ascii="Arial" w:eastAsia="Times New Roman" w:hAnsi="Arial" w:cs="Arial"/>
        </w:rPr>
        <w:t>59. Имущество, вновь созданное, полученное или приобретенное Пр</w:t>
      </w:r>
      <w:r>
        <w:rPr>
          <w:rFonts w:ascii="Arial" w:eastAsia="Times New Roman" w:hAnsi="Arial" w:cs="Arial"/>
        </w:rPr>
        <w:t>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</w:t>
      </w:r>
      <w:r>
        <w:rPr>
          <w:rFonts w:ascii="Arial" w:eastAsia="Times New Roman" w:hAnsi="Arial" w:cs="Arial"/>
        </w:rPr>
        <w:t>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 w14:paraId="1495E39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8" w:name="p60"/>
      <w:bookmarkEnd w:id="68"/>
      <w:r>
        <w:rPr>
          <w:rFonts w:ascii="Arial" w:eastAsia="Times New Roman" w:hAnsi="Arial" w:cs="Arial"/>
        </w:rPr>
        <w:t>60. Изъятие у Предприятия ее основных фондов, оборотных средств и используемого имущест</w:t>
      </w:r>
      <w:r>
        <w:rPr>
          <w:rFonts w:ascii="Arial" w:eastAsia="Times New Roman" w:hAnsi="Arial" w:cs="Arial"/>
        </w:rPr>
        <w:t>ва допускается по решению учредителя или суда.</w:t>
      </w:r>
    </w:p>
    <w:p w14:paraId="5547FAA8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69" w:name="p61"/>
      <w:bookmarkEnd w:id="69"/>
      <w:r>
        <w:rPr>
          <w:rFonts w:ascii="Arial" w:eastAsia="Times New Roman" w:hAnsi="Arial" w:cs="Arial"/>
        </w:rPr>
        <w:t>61.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 w14:paraId="4567D5B9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0" w:name="p62"/>
      <w:bookmarkEnd w:id="70"/>
      <w:r>
        <w:rPr>
          <w:rFonts w:ascii="Arial" w:eastAsia="Times New Roman" w:hAnsi="Arial" w:cs="Arial"/>
        </w:rPr>
        <w:t xml:space="preserve">62. </w:t>
      </w:r>
      <w:r>
        <w:rPr>
          <w:rFonts w:ascii="Arial" w:eastAsia="Times New Roman" w:hAnsi="Arial" w:cs="Arial"/>
        </w:rPr>
        <w:t>Имущество и прибыль Предприятия являются государственной собственностью.</w:t>
      </w:r>
    </w:p>
    <w:p w14:paraId="3B7EFA1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</w:t>
      </w:r>
      <w:r>
        <w:rPr>
          <w:rFonts w:ascii="Arial" w:eastAsia="Times New Roman" w:hAnsi="Arial" w:cs="Arial"/>
        </w:rPr>
        <w:t>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 w14:paraId="114E178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1" w:name="p63"/>
      <w:bookmarkEnd w:id="71"/>
      <w:r>
        <w:rPr>
          <w:rFonts w:ascii="Arial" w:eastAsia="Times New Roman" w:hAnsi="Arial" w:cs="Arial"/>
        </w:rPr>
        <w:t>63. Предприятие не вправе продавать принадлежащее ему на праве хозяйственного ведения недвижимое имущество, сда</w:t>
      </w:r>
      <w:r>
        <w:rPr>
          <w:rFonts w:ascii="Arial" w:eastAsia="Times New Roman" w:hAnsi="Arial" w:cs="Arial"/>
        </w:rPr>
        <w:t>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 w14:paraId="7BEA877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2" w:name="p64"/>
      <w:bookmarkEnd w:id="72"/>
      <w:r>
        <w:rPr>
          <w:rFonts w:ascii="Arial" w:eastAsia="Times New Roman" w:hAnsi="Arial" w:cs="Arial"/>
        </w:rPr>
        <w:t>64. Остальным имуществом, принадлежащим Предприятию на праве хозяйственного вед</w:t>
      </w:r>
      <w:r>
        <w:rPr>
          <w:rFonts w:ascii="Arial" w:eastAsia="Times New Roman" w:hAnsi="Arial" w:cs="Arial"/>
        </w:rPr>
        <w:t>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 w14:paraId="6F5AC04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3" w:name="p65"/>
      <w:bookmarkEnd w:id="73"/>
      <w:r>
        <w:rPr>
          <w:rFonts w:ascii="Arial" w:eastAsia="Times New Roman" w:hAnsi="Arial" w:cs="Arial"/>
        </w:rPr>
        <w:t>65. Предприятие по итогам финансово-хозяйственной деятельности перечисляет на расчетный счет уполномоченного государс</w:t>
      </w:r>
      <w:r>
        <w:rPr>
          <w:rFonts w:ascii="Arial" w:eastAsia="Times New Roman" w:hAnsi="Arial" w:cs="Arial"/>
        </w:rPr>
        <w:t>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 w14:paraId="078E8576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4" w:name="p66"/>
      <w:bookmarkEnd w:id="74"/>
      <w:r>
        <w:rPr>
          <w:rFonts w:ascii="Arial" w:eastAsia="Times New Roman" w:hAnsi="Arial" w:cs="Arial"/>
        </w:rPr>
        <w:t>66. На Предприятии с</w:t>
      </w:r>
      <w:r>
        <w:rPr>
          <w:rFonts w:ascii="Arial" w:eastAsia="Times New Roman" w:hAnsi="Arial" w:cs="Arial"/>
        </w:rPr>
        <w:t>оздается фонд развития системы «единого окна», который формируется за счет чистой прибыли и грантовых средств Предприятия.</w:t>
      </w:r>
    </w:p>
    <w:p w14:paraId="01A2BF7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5" w:name="p67"/>
      <w:bookmarkEnd w:id="75"/>
      <w:r>
        <w:rPr>
          <w:rFonts w:ascii="Arial" w:eastAsia="Times New Roman" w:hAnsi="Arial" w:cs="Arial"/>
        </w:rPr>
        <w:t>67. Денежные средства фонда развития системы «единого окна» аккумулируются на отдельно открытом банковском счете и направляются для с</w:t>
      </w:r>
      <w:r>
        <w:rPr>
          <w:rFonts w:ascii="Arial" w:eastAsia="Times New Roman" w:hAnsi="Arial" w:cs="Arial"/>
        </w:rPr>
        <w:t>ледующих целей:</w:t>
      </w:r>
    </w:p>
    <w:p w14:paraId="5B98B3B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развитие инфраструктуры информационной системы «единого окна»;</w:t>
      </w:r>
    </w:p>
    <w:p w14:paraId="0C325742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совершенствование и модернизация технологий, материально-технических средств дл</w:t>
      </w:r>
      <w:r>
        <w:rPr>
          <w:rFonts w:ascii="Arial" w:eastAsia="Times New Roman" w:hAnsi="Arial" w:cs="Arial"/>
        </w:rPr>
        <w:t>я эффективного внедрения информационной системы «единого окна»;</w:t>
      </w:r>
    </w:p>
    <w:p w14:paraId="024A48A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обеспечение и оснащение современной технологией в целях развития внешнеэкономической деятельности в рамках системы «единого окна»;</w:t>
      </w:r>
    </w:p>
    <w:p w14:paraId="76D1378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4) стимулирование и премирование отдельных отличившихся ра</w:t>
      </w:r>
      <w:r>
        <w:rPr>
          <w:rFonts w:ascii="Arial" w:eastAsia="Times New Roman" w:hAnsi="Arial" w:cs="Arial"/>
        </w:rPr>
        <w:t>ботников Предприятия.</w:t>
      </w:r>
    </w:p>
    <w:p w14:paraId="534C3D97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2EE3AAE4" w14:textId="77777777" w:rsidR="00CB020D" w:rsidRDefault="00C715AB">
      <w:pPr>
        <w:spacing w:after="120"/>
        <w:ind w:firstLine="397"/>
        <w:jc w:val="center"/>
        <w:rPr>
          <w:rFonts w:ascii="Arial" w:eastAsia="Times New Roman" w:hAnsi="Arial" w:cs="Arial"/>
        </w:rPr>
      </w:pPr>
      <w:bookmarkStart w:id="76" w:name="g10"/>
      <w:bookmarkEnd w:id="76"/>
      <w:r>
        <w:rPr>
          <w:rFonts w:ascii="Arial" w:eastAsia="Times New Roman" w:hAnsi="Arial" w:cs="Arial"/>
          <w:b/>
          <w:bCs/>
        </w:rPr>
        <w:t>Глава 10. Реорганизация и ликвидация Предприятия</w:t>
      </w:r>
    </w:p>
    <w:p w14:paraId="6F1FA8EB" w14:textId="77777777" w:rsidR="00CB020D" w:rsidRDefault="00C715AB">
      <w:pPr>
        <w:spacing w:after="1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p w14:paraId="2CA0332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7" w:name="p68"/>
      <w:bookmarkEnd w:id="77"/>
      <w:r>
        <w:rPr>
          <w:rFonts w:ascii="Arial" w:eastAsia="Times New Roman" w:hAnsi="Arial" w:cs="Arial"/>
        </w:rPr>
        <w:t>68. Реорганизация Предприятия осуществляется в форме слияния, присоединения, разделения, выделения или преобразования.</w:t>
      </w:r>
    </w:p>
    <w:p w14:paraId="18D6919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Решение о реорганизации Предприятия в форме слияния, присоединения, разделения или выделения принимается Кабинетом Министров Кыргызской Р</w:t>
      </w:r>
      <w:r>
        <w:rPr>
          <w:rFonts w:ascii="Arial" w:eastAsia="Times New Roman" w:hAnsi="Arial" w:cs="Arial"/>
        </w:rPr>
        <w:t>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 w14:paraId="7A9D344F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8" w:name="p69"/>
      <w:bookmarkEnd w:id="78"/>
      <w:r>
        <w:rPr>
          <w:rFonts w:ascii="Arial" w:eastAsia="Times New Roman" w:hAnsi="Arial" w:cs="Arial"/>
        </w:rPr>
        <w:t>69. Предприятие может быть преобразовано в государственное учреждение или хозяйственное общество.</w:t>
      </w:r>
    </w:p>
    <w:p w14:paraId="7BECB9B3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79" w:name="p70"/>
      <w:bookmarkEnd w:id="79"/>
      <w:r>
        <w:rPr>
          <w:rFonts w:ascii="Arial" w:eastAsia="Times New Roman" w:hAnsi="Arial" w:cs="Arial"/>
        </w:rPr>
        <w:t>70. Решение о преобраз</w:t>
      </w:r>
      <w:r>
        <w:rPr>
          <w:rFonts w:ascii="Arial" w:eastAsia="Times New Roman" w:hAnsi="Arial" w:cs="Arial"/>
        </w:rPr>
        <w:t>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 w14:paraId="439D03B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Хозяйственное общество, созданное в результате преобразования Предприятия, является его правоп</w:t>
      </w:r>
      <w:r>
        <w:rPr>
          <w:rFonts w:ascii="Arial" w:eastAsia="Times New Roman" w:hAnsi="Arial" w:cs="Arial"/>
        </w:rPr>
        <w:t>реемником по всем правам и обязательствам, в том числе в области трудовых отношений.</w:t>
      </w:r>
    </w:p>
    <w:p w14:paraId="79A518F0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80" w:name="p71"/>
      <w:bookmarkEnd w:id="80"/>
      <w:r>
        <w:rPr>
          <w:rFonts w:ascii="Arial" w:eastAsia="Times New Roman" w:hAnsi="Arial" w:cs="Arial"/>
        </w:rPr>
        <w:t>71. Предприятие ликвидируется:</w:t>
      </w:r>
    </w:p>
    <w:p w14:paraId="4DBAA0A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1) по инициативе государственного управляющего органа или уполномоченного органа в сфере управления государственным имуществом;</w:t>
      </w:r>
    </w:p>
    <w:p w14:paraId="0BB11AA1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на основа</w:t>
      </w:r>
      <w:r>
        <w:rPr>
          <w:rFonts w:ascii="Arial" w:eastAsia="Times New Roman" w:hAnsi="Arial" w:cs="Arial"/>
        </w:rPr>
        <w:t>нии решения суда.</w:t>
      </w:r>
    </w:p>
    <w:p w14:paraId="245759AC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bookmarkStart w:id="81" w:name="p72"/>
      <w:bookmarkEnd w:id="81"/>
      <w:r>
        <w:rPr>
          <w:rFonts w:ascii="Arial" w:eastAsia="Times New Roman" w:hAnsi="Arial" w:cs="Arial"/>
        </w:rPr>
        <w:t>72.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</w:t>
      </w:r>
      <w:r>
        <w:rPr>
          <w:rFonts w:ascii="Arial" w:eastAsia="Times New Roman" w:hAnsi="Arial" w:cs="Arial"/>
        </w:rPr>
        <w:t>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 w14:paraId="4617E464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 момента назначения ликвидационной комиссии она приобретает полномоч</w:t>
      </w:r>
      <w:r>
        <w:rPr>
          <w:rFonts w:ascii="Arial" w:eastAsia="Times New Roman" w:hAnsi="Arial" w:cs="Arial"/>
        </w:rPr>
        <w:t>ия по управлению делами Предприятия и распоряжению его имуществом.</w:t>
      </w:r>
    </w:p>
    <w:p w14:paraId="1DA1A00E" w14:textId="77777777" w:rsidR="00CB020D" w:rsidRDefault="00C715AB">
      <w:pPr>
        <w:spacing w:after="120"/>
        <w:ind w:firstLine="39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случае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</w:t>
      </w:r>
      <w:r>
        <w:rPr>
          <w:rFonts w:ascii="Arial" w:eastAsia="Times New Roman" w:hAnsi="Arial" w:cs="Arial"/>
        </w:rPr>
        <w:t>о только в порядке, установленном законодательством Кыргызской Республики о банкротстве.</w:t>
      </w:r>
    </w:p>
    <w:p w14:paraId="5C85F6C0" w14:textId="77777777" w:rsidR="00CB020D" w:rsidRDefault="00CB020D">
      <w:pPr>
        <w:spacing w:after="120"/>
        <w:jc w:val="both"/>
        <w:rPr>
          <w:rFonts w:ascii="Arial" w:eastAsia="Times New Roman" w:hAnsi="Arial" w:cs="Arial"/>
          <w:lang w:val="ky-KG"/>
        </w:rPr>
      </w:pPr>
    </w:p>
    <w:sectPr w:rsidR="00CB020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0" w:h="16840"/>
      <w:pgMar w:top="1134" w:right="1701" w:bottom="1134" w:left="1701" w:header="57" w:footer="113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4198" w14:textId="77777777" w:rsidR="00CB020D" w:rsidRDefault="00C715AB">
      <w:r>
        <w:separator/>
      </w:r>
    </w:p>
  </w:endnote>
  <w:endnote w:type="continuationSeparator" w:id="0">
    <w:p w14:paraId="7D46A280" w14:textId="77777777" w:rsidR="00CB020D" w:rsidRDefault="00C7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Times New Roman Bold"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Candara">
    <w:panose1 w:val="020E0502030303020204"/>
    <w:charset w:val="00"/>
    <w:family w:val="auto"/>
    <w:pitch w:val="default"/>
  </w:font>
  <w:font w:name="Microsoft Sans Serif">
    <w:panose1 w:val="020B0604020202020204"/>
    <w:charset w:val="00"/>
    <w:family w:val="auto"/>
    <w:pitch w:val="default"/>
  </w:font>
  <w:font w:name="Arial Black">
    <w:panose1 w:val="020B0A04020102020204"/>
    <w:charset w:val="00"/>
    <w:family w:val="auto"/>
    <w:pitch w:val="default"/>
  </w:font>
  <w:font w:name="Palatino Linotype">
    <w:panose1 w:val="02040502050505030304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Bookman Old Style">
    <w:panose1 w:val="0205060405050502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Arial_Q2">
    <w:charset w:val="00"/>
    <w:family w:val="auto"/>
    <w:pitch w:val="default"/>
  </w:font>
  <w:font w:name="Franklin Gothic Heavy">
    <w:charset w:val="00"/>
    <w:family w:val="auto"/>
    <w:pitch w:val="default"/>
  </w:font>
  <w:font w:name="Batang">
    <w:altName w:val="바탕"/>
    <w:panose1 w:val="02030600000101010101"/>
    <w:charset w:val="00"/>
    <w:family w:val="auto"/>
    <w:pitch w:val="default"/>
  </w:font>
  <w:font w:name="Gungsuh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F52A2" w14:textId="77777777" w:rsidR="00C715AB" w:rsidRDefault="00C715AB">
    <w:pPr>
      <w:pStyle w:val="af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8A52" w14:textId="603DA56E" w:rsidR="00CB020D" w:rsidRPr="00C715AB" w:rsidRDefault="00C715AB" w:rsidP="00C715AB">
    <w:pPr>
      <w:tabs>
        <w:tab w:val="center" w:pos="4677"/>
        <w:tab w:val="right" w:pos="9355"/>
      </w:tabs>
      <w:jc w:val="center"/>
      <w:rPr>
        <w:rFonts w:eastAsia="Calibri"/>
        <w:color w:val="800000"/>
        <w:sz w:val="20"/>
        <w:lang w:val="ky-KG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EB88F" w14:textId="77777777" w:rsidR="00CB020D" w:rsidRDefault="00CB020D">
    <w:pPr>
      <w:pStyle w:val="affa"/>
    </w:pPr>
    <w:bookmarkStart w:id="82" w:name="_Hlk195861432"/>
    <w:bookmarkEnd w:id="8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81066" w14:textId="77777777" w:rsidR="00CB020D" w:rsidRDefault="00C715AB">
      <w:r>
        <w:separator/>
      </w:r>
    </w:p>
  </w:footnote>
  <w:footnote w:type="continuationSeparator" w:id="0">
    <w:p w14:paraId="40D5F5FD" w14:textId="77777777" w:rsidR="00CB020D" w:rsidRDefault="00C71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6B47" w14:textId="77777777" w:rsidR="00C715AB" w:rsidRDefault="00C715AB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A9E86" w14:textId="77777777" w:rsidR="00C715AB" w:rsidRDefault="00C715AB" w:rsidP="00C715AB">
    <w:pPr>
      <w:pStyle w:val="aff8"/>
      <w:jc w:val="center"/>
      <w:rPr>
        <w:rFonts w:ascii="Times New Roman" w:hAnsi="Times New Roman" w:cs="Times New Roman"/>
        <w:color w:val="0000FF"/>
        <w:sz w:val="20"/>
      </w:rPr>
    </w:pPr>
    <w:r>
      <w:rPr>
        <w:rFonts w:ascii="Times New Roman" w:hAnsi="Times New Roman" w:cs="Times New Roman"/>
        <w:color w:val="0000FF"/>
        <w:sz w:val="20"/>
      </w:rPr>
      <w:t>Устав государственного предприятия "Центр "единого окна" в сфере внешней торговли" при Государственной таможенной службе при Кабинете Министров Кыргызской Республики (Утвержден постановлением Кабинета Министров Кыргызской Республики от 12 июня 2025 года № 334)</w:t>
    </w:r>
  </w:p>
  <w:p w14:paraId="21D22C23" w14:textId="77777777" w:rsidR="00C715AB" w:rsidRDefault="00C715AB" w:rsidP="00C715AB">
    <w:pPr>
      <w:pStyle w:val="aff8"/>
      <w:jc w:val="center"/>
      <w:rPr>
        <w:rFonts w:ascii="Times New Roman" w:hAnsi="Times New Roman" w:cs="Times New Roman"/>
        <w:color w:val="0000FF"/>
        <w:sz w:val="20"/>
      </w:rPr>
    </w:pPr>
  </w:p>
  <w:p w14:paraId="3529D958" w14:textId="19104FCD" w:rsidR="00CB020D" w:rsidRPr="00C715AB" w:rsidRDefault="00CB020D" w:rsidP="00C715AB">
    <w:pPr>
      <w:pStyle w:val="aff8"/>
      <w:jc w:val="center"/>
      <w:rPr>
        <w:color w:val="0000F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605E" w14:textId="77777777" w:rsidR="00C715AB" w:rsidRDefault="00C715AB">
    <w:pPr>
      <w:pStyle w:val="a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20D"/>
    <w:rsid w:val="00C715AB"/>
    <w:rsid w:val="00C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1562"/>
  <w15:docId w15:val="{A8CB4B11-F2C0-4F75-A936-3A49277C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120"/>
      <w:ind w:firstLine="397"/>
      <w:outlineLvl w:val="2"/>
    </w:pPr>
    <w:rPr>
      <w:rFonts w:ascii="Arial" w:eastAsiaTheme="majorEastAsia" w:hAnsi="Arial" w:cstheme="majorBidi"/>
      <w:b/>
      <w:bCs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ind w:firstLine="397"/>
      <w:outlineLvl w:val="3"/>
    </w:pPr>
    <w:rPr>
      <w:rFonts w:ascii="Arial" w:eastAsiaTheme="majorEastAsia" w:hAnsi="Arial" w:cstheme="majorBidi"/>
      <w:b/>
      <w:bCs/>
      <w:i/>
      <w:iCs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ind w:firstLine="397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ind w:firstLine="397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ind w:firstLine="397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ind w:firstLine="397"/>
      <w:jc w:val="both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ind w:firstLine="397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a3">
    <w:name w:val="table of figures"/>
    <w:basedOn w:val="a"/>
    <w:next w:val="a"/>
    <w:uiPriority w:val="99"/>
    <w:unhideWhenUsed/>
  </w:style>
  <w:style w:type="paragraph" w:customStyle="1" w:styleId="a4">
    <w:name w:val="Реквизит"/>
    <w:basedOn w:val="a"/>
    <w:uiPriority w:val="99"/>
    <w:pPr>
      <w:spacing w:after="240"/>
    </w:pPr>
    <w:rPr>
      <w:rFonts w:ascii="Arial" w:eastAsiaTheme="minorHAnsi" w:hAnsi="Arial" w:cstheme="minorBidi"/>
      <w:szCs w:val="22"/>
      <w:lang w:eastAsia="en-US"/>
    </w:rPr>
  </w:style>
  <w:style w:type="paragraph" w:styleId="a5">
    <w:name w:val="Title"/>
    <w:basedOn w:val="a"/>
    <w:link w:val="a6"/>
    <w:uiPriority w:val="10"/>
    <w:qFormat/>
    <w:pPr>
      <w:spacing w:after="480"/>
      <w:jc w:val="center"/>
    </w:pPr>
    <w:rPr>
      <w:rFonts w:ascii="Arial" w:hAnsi="Arial" w:cstheme="minorBidi"/>
      <w:b/>
      <w:bCs/>
      <w:spacing w:val="5"/>
      <w:sz w:val="28"/>
      <w:szCs w:val="28"/>
      <w:lang w:eastAsia="en-US"/>
    </w:rPr>
  </w:style>
  <w:style w:type="character" w:customStyle="1" w:styleId="a6">
    <w:name w:val="Заголовок Знак"/>
    <w:basedOn w:val="a0"/>
    <w:link w:val="a5"/>
    <w:uiPriority w:val="10"/>
    <w:rPr>
      <w:rFonts w:ascii="Arial" w:eastAsiaTheme="minorEastAsia" w:hAnsi="Arial"/>
      <w:b/>
      <w:bCs/>
      <w:spacing w:val="5"/>
      <w:sz w:val="28"/>
      <w:szCs w:val="28"/>
    </w:rPr>
  </w:style>
  <w:style w:type="paragraph" w:styleId="a7">
    <w:name w:val="Message Header"/>
    <w:basedOn w:val="a"/>
    <w:link w:val="a8"/>
    <w:uiPriority w:val="99"/>
    <w:pPr>
      <w:spacing w:after="480"/>
      <w:jc w:val="center"/>
    </w:pPr>
    <w:rPr>
      <w:rFonts w:ascii="Arial" w:eastAsiaTheme="majorEastAsia" w:hAnsi="Arial" w:cstheme="majorBidi"/>
      <w:b/>
      <w:sz w:val="32"/>
      <w:lang w:eastAsia="en-US"/>
    </w:rPr>
  </w:style>
  <w:style w:type="character" w:customStyle="1" w:styleId="a8">
    <w:name w:val="Шапка Знак"/>
    <w:basedOn w:val="a0"/>
    <w:link w:val="a7"/>
    <w:uiPriority w:val="99"/>
    <w:rPr>
      <w:rFonts w:ascii="Arial" w:eastAsiaTheme="majorEastAsia" w:hAnsi="Arial" w:cstheme="majorBidi"/>
      <w:b/>
      <w:sz w:val="32"/>
      <w:szCs w:val="24"/>
    </w:rPr>
  </w:style>
  <w:style w:type="paragraph" w:styleId="a9">
    <w:name w:val="No Spacing"/>
    <w:link w:val="aa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Theme="majorEastAsia" w:hAnsi="Arial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Theme="majorEastAsia" w:hAnsi="Arial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caption"/>
    <w:basedOn w:val="a"/>
    <w:next w:val="a"/>
    <w:uiPriority w:val="35"/>
    <w:qFormat/>
    <w:pPr>
      <w:spacing w:after="120"/>
      <w:ind w:firstLine="397"/>
      <w:jc w:val="both"/>
    </w:pPr>
    <w:rPr>
      <w:rFonts w:ascii="Arial" w:eastAsiaTheme="minorHAnsi" w:hAnsi="Arial" w:cstheme="minorBidi"/>
      <w:b/>
      <w:bCs/>
      <w:color w:val="4F81BD" w:themeColor="accent1"/>
      <w:sz w:val="18"/>
      <w:szCs w:val="18"/>
      <w:lang w:eastAsia="en-US"/>
    </w:rPr>
  </w:style>
  <w:style w:type="paragraph" w:styleId="ac">
    <w:name w:val="Signature"/>
    <w:basedOn w:val="a"/>
    <w:link w:val="ad"/>
    <w:uiPriority w:val="99"/>
    <w:rPr>
      <w:rFonts w:ascii="Arial" w:eastAsiaTheme="minorHAnsi" w:hAnsi="Arial" w:cstheme="minorBidi"/>
      <w:b/>
      <w:szCs w:val="22"/>
      <w:lang w:eastAsia="en-US"/>
    </w:rPr>
  </w:style>
  <w:style w:type="character" w:customStyle="1" w:styleId="ad">
    <w:name w:val="Подпись Знак"/>
    <w:basedOn w:val="a0"/>
    <w:link w:val="ac"/>
    <w:uiPriority w:val="99"/>
    <w:rPr>
      <w:rFonts w:ascii="Arial" w:hAnsi="Arial"/>
      <w:b/>
      <w:sz w:val="24"/>
    </w:rPr>
  </w:style>
  <w:style w:type="paragraph" w:styleId="ae">
    <w:name w:val="Subtitle"/>
    <w:basedOn w:val="a"/>
    <w:next w:val="a"/>
    <w:link w:val="af"/>
    <w:uiPriority w:val="11"/>
    <w:qFormat/>
    <w:pPr>
      <w:numPr>
        <w:ilvl w:val="1"/>
      </w:numPr>
      <w:spacing w:after="120"/>
      <w:ind w:firstLine="454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">
    <w:name w:val="Подзаголовок Знак"/>
    <w:basedOn w:val="a0"/>
    <w:link w:val="a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Emphasis"/>
    <w:basedOn w:val="a0"/>
    <w:uiPriority w:val="20"/>
    <w:qFormat/>
    <w:rPr>
      <w:i/>
      <w:iCs/>
    </w:rPr>
  </w:style>
  <w:style w:type="paragraph" w:styleId="af2">
    <w:name w:val="List Paragraph"/>
    <w:basedOn w:val="a"/>
    <w:uiPriority w:val="34"/>
    <w:qFormat/>
    <w:pPr>
      <w:spacing w:after="120"/>
      <w:ind w:left="720" w:firstLine="397"/>
      <w:contextualSpacing/>
      <w:jc w:val="both"/>
    </w:pPr>
    <w:rPr>
      <w:rFonts w:ascii="Arial" w:eastAsiaTheme="minorHAnsi" w:hAnsi="Arial" w:cstheme="minorBidi"/>
      <w:szCs w:val="22"/>
      <w:lang w:eastAsia="en-US"/>
    </w:rPr>
  </w:style>
  <w:style w:type="paragraph" w:styleId="22">
    <w:name w:val="Quote"/>
    <w:basedOn w:val="a"/>
    <w:next w:val="a"/>
    <w:link w:val="23"/>
    <w:uiPriority w:val="29"/>
    <w:qFormat/>
    <w:pPr>
      <w:spacing w:after="120"/>
      <w:ind w:firstLine="397"/>
      <w:jc w:val="both"/>
    </w:pPr>
    <w:rPr>
      <w:rFonts w:ascii="Arial" w:eastAsiaTheme="minorHAnsi" w:hAnsi="Arial" w:cstheme="minorBidi"/>
      <w:i/>
      <w:iCs/>
      <w:color w:val="000000" w:themeColor="text1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Pr>
      <w:rFonts w:ascii="Arial" w:hAnsi="Arial"/>
      <w:i/>
      <w:iCs/>
      <w:color w:val="000000" w:themeColor="text1"/>
      <w:sz w:val="24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 w:firstLine="397"/>
      <w:jc w:val="both"/>
    </w:pPr>
    <w:rPr>
      <w:rFonts w:ascii="Arial" w:eastAsiaTheme="minorHAnsi" w:hAnsi="Arial" w:cstheme="minorBidi"/>
      <w:b/>
      <w:bCs/>
      <w:i/>
      <w:iCs/>
      <w:color w:val="4F81BD" w:themeColor="accent1"/>
      <w:szCs w:val="22"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="Arial" w:hAnsi="Arial"/>
      <w:b/>
      <w:bCs/>
      <w:i/>
      <w:iCs/>
      <w:color w:val="4F81BD" w:themeColor="accent1"/>
      <w:sz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0"/>
    <w:uiPriority w:val="33"/>
    <w:qFormat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qFormat/>
    <w:pPr>
      <w:outlineLvl w:val="9"/>
    </w:pPr>
  </w:style>
  <w:style w:type="paragraph" w:styleId="afb">
    <w:name w:val="Normal Indent"/>
    <w:basedOn w:val="a"/>
    <w:uiPriority w:val="99"/>
    <w:semiHidden/>
    <w:pPr>
      <w:spacing w:after="120"/>
      <w:ind w:left="708"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styleId="afc">
    <w:name w:val="annotation text"/>
    <w:basedOn w:val="a"/>
    <w:link w:val="afd"/>
    <w:uiPriority w:val="99"/>
    <w:pPr>
      <w:spacing w:before="120" w:after="240"/>
    </w:pPr>
    <w:rPr>
      <w:rFonts w:ascii="Arial" w:eastAsiaTheme="minorHAnsi" w:hAnsi="Arial" w:cstheme="minorBidi"/>
      <w:i/>
      <w:szCs w:val="20"/>
      <w:lang w:eastAsia="en-US"/>
    </w:rPr>
  </w:style>
  <w:style w:type="character" w:customStyle="1" w:styleId="afd">
    <w:name w:val="Текст примечания Знак"/>
    <w:basedOn w:val="a0"/>
    <w:link w:val="afc"/>
    <w:uiPriority w:val="99"/>
    <w:rPr>
      <w:rFonts w:ascii="Arial" w:hAnsi="Arial"/>
      <w:i/>
      <w:sz w:val="24"/>
      <w:szCs w:val="20"/>
    </w:rPr>
  </w:style>
  <w:style w:type="paragraph" w:customStyle="1" w:styleId="afe">
    <w:name w:val="Редакции"/>
    <w:basedOn w:val="a"/>
    <w:uiPriority w:val="99"/>
    <w:pPr>
      <w:spacing w:after="240"/>
      <w:jc w:val="center"/>
    </w:pPr>
    <w:rPr>
      <w:rFonts w:ascii="Arial" w:hAnsi="Arial" w:cs="Arial"/>
      <w:i/>
      <w:iCs/>
    </w:rPr>
  </w:style>
  <w:style w:type="paragraph" w:customStyle="1" w:styleId="aff">
    <w:name w:val="Таблица"/>
    <w:basedOn w:val="a"/>
    <w:uiPriority w:val="99"/>
    <w:qFormat/>
    <w:pPr>
      <w:spacing w:after="120"/>
      <w:jc w:val="both"/>
    </w:pPr>
    <w:rPr>
      <w:rFonts w:ascii="Arial" w:eastAsiaTheme="minorHAnsi" w:hAnsi="Arial" w:cstheme="minorBidi"/>
      <w:szCs w:val="22"/>
      <w:lang w:eastAsia="en-US"/>
    </w:rPr>
  </w:style>
  <w:style w:type="character" w:styleId="aff0">
    <w:name w:val="Hyperlink"/>
    <w:uiPriority w:val="99"/>
    <w:rPr>
      <w:color w:val="0000FF" w:themeColor="hyperlink"/>
      <w:u w:val="single"/>
    </w:rPr>
  </w:style>
  <w:style w:type="paragraph" w:styleId="aff1">
    <w:name w:val="Balloon Text"/>
    <w:basedOn w:val="a"/>
    <w:link w:val="aff2"/>
    <w:uiPriority w:val="99"/>
    <w:semiHidden/>
    <w:pPr>
      <w:spacing w:after="120"/>
      <w:ind w:firstLine="397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listparagraphcxspfirst">
    <w:name w:val="msolistparagraphcxspfirst"/>
    <w:basedOn w:val="a"/>
    <w:uiPriority w:val="99"/>
    <w:pPr>
      <w:spacing w:after="120"/>
      <w:ind w:left="720"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customStyle="1" w:styleId="msolistparagraphcxspmiddle">
    <w:name w:val="msolistparagraphcxspmiddle"/>
    <w:basedOn w:val="a"/>
    <w:uiPriority w:val="99"/>
    <w:pPr>
      <w:spacing w:after="120"/>
      <w:ind w:left="720"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customStyle="1" w:styleId="msolistparagraphcxsplast">
    <w:name w:val="msolistparagraphcxsplast"/>
    <w:basedOn w:val="a"/>
    <w:uiPriority w:val="99"/>
    <w:pPr>
      <w:spacing w:after="120"/>
      <w:ind w:left="720"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customStyle="1" w:styleId="a60">
    <w:name w:val="a6"/>
    <w:basedOn w:val="a"/>
    <w:pPr>
      <w:spacing w:before="100" w:beforeAutospacing="1" w:after="100" w:afterAutospacing="1"/>
      <w:ind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customStyle="1" w:styleId="msochpdefault">
    <w:name w:val="msochpdefault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397"/>
      <w:jc w:val="both"/>
    </w:pPr>
    <w:rPr>
      <w:rFonts w:ascii="Arial" w:eastAsiaTheme="minorHAnsi" w:hAnsi="Arial" w:cstheme="minorBidi"/>
      <w:szCs w:val="22"/>
      <w:lang w:eastAsia="en-US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397"/>
      <w:jc w:val="center"/>
    </w:pPr>
    <w:rPr>
      <w:rFonts w:ascii="Arial" w:eastAsiaTheme="minorHAnsi" w:hAnsi="Arial" w:cstheme="minorBidi"/>
      <w:b/>
      <w:bCs/>
      <w:szCs w:val="22"/>
      <w:lang w:eastAsia="en-US"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  <w:jc w:val="both"/>
    </w:pPr>
    <w:rPr>
      <w:rFonts w:ascii="Arial" w:eastAsiaTheme="minorHAnsi" w:hAnsi="Arial" w:cstheme="minorBidi"/>
      <w:b/>
      <w:bCs/>
      <w:sz w:val="20"/>
      <w:szCs w:val="20"/>
      <w:lang w:eastAsia="en-US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  <w:jc w:val="both"/>
    </w:pPr>
    <w:rPr>
      <w:rFonts w:ascii="Arial" w:eastAsiaTheme="minorHAnsi" w:hAnsi="Arial" w:cstheme="minorBidi"/>
      <w:i/>
      <w:iCs/>
      <w:color w:val="006600"/>
      <w:sz w:val="20"/>
      <w:szCs w:val="20"/>
      <w:lang w:eastAsia="en-US"/>
    </w:rPr>
  </w:style>
  <w:style w:type="paragraph" w:customStyle="1" w:styleId="tkTekst">
    <w:name w:val="_Текст обычный (tkTekst)"/>
    <w:basedOn w:val="a"/>
    <w:uiPriority w:val="99"/>
    <w:pPr>
      <w:spacing w:after="60" w:line="276" w:lineRule="auto"/>
      <w:ind w:firstLine="567"/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  <w:jc w:val="both"/>
    </w:pPr>
    <w:rPr>
      <w:rFonts w:ascii="Arial" w:eastAsiaTheme="minorHAnsi" w:hAnsi="Arial" w:cstheme="minorBidi"/>
      <w:i/>
      <w:iCs/>
      <w:sz w:val="20"/>
      <w:szCs w:val="20"/>
      <w:lang w:eastAsia="en-US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397"/>
      <w:jc w:val="center"/>
    </w:pPr>
    <w:rPr>
      <w:rFonts w:ascii="Arial" w:eastAsia="Times New Roman" w:hAnsi="Arial" w:cs="Arial"/>
      <w:i/>
      <w:iCs/>
      <w:sz w:val="20"/>
      <w:szCs w:val="20"/>
      <w:lang w:eastAsia="en-US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397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tsSystem">
    <w:name w:val="__Служебный (tsSystem)"/>
    <w:basedOn w:val="a"/>
    <w:pPr>
      <w:shd w:val="clear" w:color="auto" w:fill="FFC000"/>
      <w:spacing w:before="120" w:after="120" w:line="276" w:lineRule="auto"/>
      <w:ind w:firstLine="397"/>
      <w:jc w:val="both"/>
    </w:pPr>
    <w:rPr>
      <w:rFonts w:ascii="Arial" w:eastAsia="Times New Roman" w:hAnsi="Arial" w:cs="Arial"/>
      <w:vanish/>
      <w:color w:val="404040"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</w:style>
  <w:style w:type="numbering" w:customStyle="1" w:styleId="32">
    <w:name w:val="Нет списка3"/>
    <w:next w:val="a2"/>
    <w:uiPriority w:val="99"/>
    <w:semiHidden/>
    <w:unhideWhenUsed/>
  </w:style>
  <w:style w:type="numbering" w:customStyle="1" w:styleId="42">
    <w:name w:val="Нет списка4"/>
    <w:next w:val="a2"/>
    <w:uiPriority w:val="99"/>
    <w:semiHidden/>
    <w:unhideWhenUsed/>
  </w:style>
  <w:style w:type="numbering" w:customStyle="1" w:styleId="52">
    <w:name w:val="Нет списка5"/>
    <w:next w:val="a2"/>
    <w:uiPriority w:val="99"/>
    <w:semiHidden/>
    <w:unhideWhenUsed/>
  </w:style>
  <w:style w:type="paragraph" w:customStyle="1" w:styleId="tkPodpis">
    <w:name w:val="_Подпись (tkPodpis)"/>
    <w:basedOn w:val="a"/>
    <w:pPr>
      <w:spacing w:after="60" w:line="276" w:lineRule="auto"/>
      <w:ind w:firstLine="397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table" w:styleId="af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">
    <w:name w:val="Нет списка6"/>
    <w:next w:val="a2"/>
    <w:uiPriority w:val="99"/>
    <w:semiHidden/>
    <w:unhideWhenUsed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styleId="13">
    <w:name w:val="toc 1"/>
    <w:basedOn w:val="a"/>
    <w:uiPriority w:val="39"/>
    <w:semiHidden/>
    <w:unhideWhenUsed/>
    <w:pPr>
      <w:spacing w:after="100"/>
      <w:ind w:firstLine="397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styleId="25">
    <w:name w:val="toc 2"/>
    <w:basedOn w:val="a"/>
    <w:uiPriority w:val="39"/>
    <w:semiHidden/>
    <w:unhideWhenUsed/>
    <w:pPr>
      <w:spacing w:after="100"/>
      <w:ind w:left="220"/>
    </w:pPr>
    <w:rPr>
      <w:rFonts w:eastAsia="Times New Roman" w:cs="Arial"/>
      <w:sz w:val="22"/>
    </w:rPr>
  </w:style>
  <w:style w:type="paragraph" w:styleId="33">
    <w:name w:val="toc 3"/>
    <w:basedOn w:val="a"/>
    <w:uiPriority w:val="39"/>
    <w:semiHidden/>
    <w:unhideWhenUsed/>
    <w:pPr>
      <w:spacing w:after="100"/>
    </w:pPr>
    <w:rPr>
      <w:rFonts w:eastAsia="Times New Roman" w:cs="Arial"/>
      <w:sz w:val="20"/>
      <w:szCs w:val="20"/>
    </w:rPr>
  </w:style>
  <w:style w:type="paragraph" w:styleId="aff6">
    <w:name w:val="footnote text"/>
    <w:basedOn w:val="a"/>
    <w:link w:val="aff7"/>
    <w:uiPriority w:val="99"/>
    <w:semiHidden/>
    <w:unhideWhenUsed/>
    <w:pPr>
      <w:spacing w:after="120"/>
      <w:ind w:firstLine="397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Pr>
      <w:rFonts w:ascii="Arial" w:eastAsia="Times New Roman" w:hAnsi="Arial" w:cs="Arial"/>
      <w:sz w:val="20"/>
      <w:szCs w:val="20"/>
      <w:lang w:eastAsia="ru-RU"/>
    </w:rPr>
  </w:style>
  <w:style w:type="paragraph" w:styleId="aff8">
    <w:name w:val="header"/>
    <w:basedOn w:val="a"/>
    <w:link w:val="aff9"/>
    <w:uiPriority w:val="99"/>
    <w:unhideWhenUsed/>
    <w:rPr>
      <w:rFonts w:ascii="Calibri" w:eastAsia="Times New Roman" w:hAnsi="Calibri" w:cs="Calibri"/>
      <w:sz w:val="22"/>
    </w:rPr>
  </w:style>
  <w:style w:type="character" w:customStyle="1" w:styleId="aff9">
    <w:name w:val="Верхний колонтитул Знак"/>
    <w:basedOn w:val="a0"/>
    <w:link w:val="aff8"/>
    <w:uiPriority w:val="99"/>
    <w:rPr>
      <w:rFonts w:ascii="Calibri" w:eastAsia="Times New Roman" w:hAnsi="Calibri" w:cs="Calibri"/>
      <w:lang w:eastAsia="ru-RU"/>
    </w:rPr>
  </w:style>
  <w:style w:type="paragraph" w:styleId="affa">
    <w:name w:val="footer"/>
    <w:basedOn w:val="a"/>
    <w:link w:val="affb"/>
    <w:uiPriority w:val="99"/>
    <w:unhideWhenUsed/>
    <w:rPr>
      <w:rFonts w:ascii="Calibri" w:eastAsia="Times New Roman" w:hAnsi="Calibri" w:cs="Calibri"/>
      <w:sz w:val="22"/>
    </w:rPr>
  </w:style>
  <w:style w:type="character" w:customStyle="1" w:styleId="affb">
    <w:name w:val="Нижний колонтитул Знак"/>
    <w:basedOn w:val="a0"/>
    <w:link w:val="affa"/>
    <w:uiPriority w:val="99"/>
    <w:rPr>
      <w:rFonts w:ascii="Calibri" w:eastAsia="Times New Roman" w:hAnsi="Calibri" w:cs="Calibri"/>
      <w:lang w:eastAsia="ru-RU"/>
    </w:rPr>
  </w:style>
  <w:style w:type="paragraph" w:styleId="affc">
    <w:name w:val="endnote text"/>
    <w:basedOn w:val="a"/>
    <w:link w:val="affd"/>
    <w:uiPriority w:val="99"/>
    <w:semiHidden/>
    <w:unhideWhenUsed/>
    <w:rPr>
      <w:rFonts w:eastAsia="Times New Roman" w:cs="Arial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Pr>
      <w:rFonts w:ascii="Arial" w:eastAsia="Times New Roman" w:hAnsi="Arial" w:cs="Arial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pPr>
      <w:ind w:left="5245"/>
    </w:pPr>
    <w:rPr>
      <w:rFonts w:eastAsia="Times New Roman" w:cs="Arial"/>
      <w:b/>
      <w:bCs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e">
    <w:name w:val="annotation subject"/>
    <w:basedOn w:val="a"/>
    <w:link w:val="afff"/>
    <w:uiPriority w:val="99"/>
    <w:semiHidden/>
    <w:unhideWhenUsed/>
    <w:pPr>
      <w:spacing w:before="120" w:after="240"/>
    </w:pPr>
    <w:rPr>
      <w:rFonts w:eastAsia="Times New Roman" w:cs="Arial"/>
      <w:b/>
      <w:bCs/>
      <w:i/>
      <w:iCs/>
    </w:rPr>
  </w:style>
  <w:style w:type="character" w:customStyle="1" w:styleId="afff">
    <w:name w:val="Тема примечания Знак"/>
    <w:basedOn w:val="afd"/>
    <w:link w:val="affe"/>
    <w:uiPriority w:val="99"/>
    <w:semiHidden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fff0">
    <w:name w:val="Revision"/>
    <w:basedOn w:val="a"/>
    <w:uiPriority w:val="99"/>
    <w:semiHidden/>
    <w:rPr>
      <w:rFonts w:ascii="Calibri" w:eastAsia="Times New Roman" w:hAnsi="Calibri" w:cs="Calibri"/>
      <w:sz w:val="22"/>
    </w:rPr>
  </w:style>
  <w:style w:type="paragraph" w:customStyle="1" w:styleId="110">
    <w:name w:val="Заголовок 11"/>
    <w:basedOn w:val="a"/>
    <w:uiPriority w:val="99"/>
    <w:pPr>
      <w:keepNext/>
      <w:spacing w:before="480" w:after="120"/>
      <w:ind w:firstLine="397"/>
      <w:jc w:val="both"/>
    </w:pPr>
    <w:rPr>
      <w:rFonts w:ascii="Cambria" w:eastAsia="Times New Roman" w:hAnsi="Cambria" w:cs="Arial"/>
      <w:b/>
      <w:bCs/>
      <w:color w:val="365F91"/>
      <w:sz w:val="28"/>
      <w:szCs w:val="28"/>
      <w:lang w:eastAsia="en-US"/>
    </w:rPr>
  </w:style>
  <w:style w:type="paragraph" w:customStyle="1" w:styleId="210">
    <w:name w:val="Заголовок 21"/>
    <w:basedOn w:val="a"/>
    <w:uiPriority w:val="99"/>
    <w:pPr>
      <w:keepNext/>
      <w:spacing w:before="200" w:after="120"/>
      <w:ind w:firstLine="397"/>
      <w:jc w:val="both"/>
    </w:pPr>
    <w:rPr>
      <w:rFonts w:ascii="Cambria" w:eastAsia="Times New Roman" w:hAnsi="Cambria" w:cs="Arial"/>
      <w:b/>
      <w:bCs/>
      <w:color w:val="4F81BD"/>
      <w:sz w:val="26"/>
      <w:szCs w:val="26"/>
      <w:lang w:eastAsia="en-US"/>
    </w:rPr>
  </w:style>
  <w:style w:type="paragraph" w:customStyle="1" w:styleId="310">
    <w:name w:val="Заголовок 31"/>
    <w:basedOn w:val="a"/>
    <w:uiPriority w:val="9"/>
    <w:qFormat/>
    <w:pPr>
      <w:keepNext/>
      <w:spacing w:before="200" w:after="120"/>
      <w:ind w:firstLine="397"/>
      <w:jc w:val="both"/>
    </w:pPr>
    <w:rPr>
      <w:rFonts w:ascii="Cambria" w:eastAsia="Times New Roman" w:hAnsi="Cambria" w:cs="Arial"/>
      <w:b/>
      <w:bCs/>
      <w:color w:val="4F81BD"/>
      <w:sz w:val="22"/>
      <w:szCs w:val="22"/>
      <w:lang w:eastAsia="en-US"/>
    </w:rPr>
  </w:style>
  <w:style w:type="paragraph" w:customStyle="1" w:styleId="14">
    <w:name w:val="Заголовок оглавления1"/>
    <w:basedOn w:val="a"/>
    <w:pPr>
      <w:keepNext/>
      <w:spacing w:before="480" w:after="120"/>
      <w:ind w:firstLine="397"/>
      <w:jc w:val="center"/>
    </w:pPr>
    <w:rPr>
      <w:rFonts w:ascii="Arial" w:eastAsia="Times New Roman" w:hAnsi="Arial" w:cs="Arial"/>
      <w:b/>
      <w:bCs/>
      <w:sz w:val="28"/>
      <w:szCs w:val="28"/>
      <w:lang w:eastAsia="en-US"/>
    </w:rPr>
  </w:style>
  <w:style w:type="paragraph" w:customStyle="1" w:styleId="ConsPlusNormal">
    <w:name w:val="ConsPlusNormal"/>
    <w:basedOn w:val="a"/>
    <w:uiPriority w:val="99"/>
    <w:pPr>
      <w:spacing w:after="120"/>
      <w:ind w:firstLine="720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15">
    <w:name w:val="Верхний колонтитул1"/>
    <w:basedOn w:val="a"/>
    <w:uiPriority w:val="99"/>
    <w:pPr>
      <w:spacing w:after="120"/>
      <w:ind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6">
    <w:name w:val="Нижний колонтитул1"/>
    <w:basedOn w:val="a"/>
    <w:uiPriority w:val="99"/>
    <w:pPr>
      <w:spacing w:after="120"/>
      <w:ind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11">
    <w:name w:val="Оглавление 11"/>
    <w:basedOn w:val="a"/>
    <w:uiPriority w:val="99"/>
    <w:pPr>
      <w:spacing w:after="100"/>
      <w:ind w:firstLine="397"/>
      <w:jc w:val="both"/>
    </w:pPr>
    <w:rPr>
      <w:rFonts w:ascii="Cambria" w:eastAsia="Times New Roman" w:hAnsi="Cambria" w:cs="Arial"/>
      <w:sz w:val="20"/>
      <w:szCs w:val="20"/>
      <w:lang w:eastAsia="en-US"/>
    </w:rPr>
  </w:style>
  <w:style w:type="paragraph" w:customStyle="1" w:styleId="tkGrif">
    <w:name w:val="_Гриф (tkGrif)"/>
    <w:basedOn w:val="a"/>
    <w:pPr>
      <w:spacing w:after="60" w:line="276" w:lineRule="auto"/>
      <w:ind w:firstLine="397"/>
      <w:jc w:val="center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397"/>
      <w:jc w:val="center"/>
    </w:pPr>
    <w:rPr>
      <w:rFonts w:ascii="Arial" w:eastAsia="Times New Roman" w:hAnsi="Arial" w:cs="Arial"/>
      <w:i/>
      <w:iCs/>
      <w:sz w:val="20"/>
      <w:szCs w:val="20"/>
      <w:lang w:eastAsia="en-US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  <w:ind w:firstLine="397"/>
      <w:jc w:val="both"/>
    </w:pPr>
    <w:rPr>
      <w:rFonts w:ascii="Arial" w:eastAsia="Times New Roman" w:hAnsi="Arial" w:cs="Arial"/>
      <w:vanish/>
      <w:szCs w:val="22"/>
      <w:lang w:eastAsia="en-US"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  <w:ind w:firstLine="397"/>
      <w:jc w:val="both"/>
    </w:pPr>
    <w:rPr>
      <w:rFonts w:ascii="Arial" w:eastAsia="Times New Roman" w:hAnsi="Arial" w:cs="Arial"/>
      <w:vanish/>
      <w:szCs w:val="22"/>
      <w:lang w:eastAsia="en-US"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  <w:ind w:firstLine="397"/>
      <w:jc w:val="both"/>
    </w:pPr>
    <w:rPr>
      <w:rFonts w:ascii="Arial" w:eastAsia="Times New Roman" w:hAnsi="Arial" w:cs="Arial"/>
      <w:vanish/>
      <w:szCs w:val="22"/>
      <w:lang w:eastAsia="en-US"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  <w:ind w:firstLine="397"/>
      <w:jc w:val="both"/>
    </w:pPr>
    <w:rPr>
      <w:rFonts w:ascii="Arial" w:eastAsia="Times New Roman" w:hAnsi="Arial" w:cs="Arial"/>
      <w:vanish/>
      <w:szCs w:val="22"/>
      <w:lang w:eastAsia="en-US"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  <w:ind w:firstLine="397"/>
      <w:jc w:val="both"/>
    </w:pPr>
    <w:rPr>
      <w:rFonts w:ascii="Arial" w:eastAsia="Times New Roman" w:hAnsi="Arial" w:cs="Arial"/>
      <w:vanish/>
      <w:szCs w:val="22"/>
      <w:lang w:eastAsia="en-US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397"/>
      <w:jc w:val="center"/>
    </w:pPr>
    <w:rPr>
      <w:rFonts w:ascii="Arial" w:eastAsia="Times New Roman" w:hAnsi="Arial" w:cs="Arial"/>
      <w:b/>
      <w:bCs/>
      <w:caps/>
      <w:szCs w:val="22"/>
      <w:lang w:eastAsia="en-US"/>
    </w:rPr>
  </w:style>
  <w:style w:type="paragraph" w:customStyle="1" w:styleId="ConsPlusNonformat">
    <w:name w:val="ConsPlusNonformat"/>
    <w:basedOn w:val="a"/>
    <w:uiPriority w:val="99"/>
    <w:pPr>
      <w:spacing w:after="120"/>
      <w:ind w:firstLine="397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harCharCharChar1">
    <w:name w:val="Char Char Знак Знак Char Char1 Знак Знак"/>
    <w:basedOn w:val="a"/>
    <w:uiPriority w:val="99"/>
    <w:pPr>
      <w:spacing w:after="160" w:line="240" w:lineRule="atLeast"/>
      <w:ind w:firstLine="397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character" w:customStyle="1" w:styleId="afff1">
    <w:name w:val="Основной текст_"/>
    <w:basedOn w:val="a0"/>
    <w:link w:val="28"/>
    <w:rPr>
      <w:shd w:val="clear" w:color="auto" w:fill="FFFFFF"/>
    </w:rPr>
  </w:style>
  <w:style w:type="paragraph" w:customStyle="1" w:styleId="28">
    <w:name w:val="Основной текст2"/>
    <w:basedOn w:val="a"/>
    <w:link w:val="afff1"/>
    <w:pPr>
      <w:shd w:val="clear" w:color="auto" w:fill="FFFFFF"/>
      <w:spacing w:after="180" w:line="226" w:lineRule="atLeast"/>
      <w:ind w:hanging="1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2">
    <w:name w:val="Сноска_"/>
    <w:basedOn w:val="a0"/>
    <w:link w:val="afff3"/>
    <w:rPr>
      <w:shd w:val="clear" w:color="auto" w:fill="FFFFFF"/>
    </w:rPr>
  </w:style>
  <w:style w:type="paragraph" w:customStyle="1" w:styleId="afff3">
    <w:name w:val="Сноска"/>
    <w:basedOn w:val="a"/>
    <w:link w:val="afff2"/>
    <w:pPr>
      <w:shd w:val="clear" w:color="auto" w:fill="FFFFFF"/>
      <w:spacing w:after="120"/>
      <w:ind w:firstLine="39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64">
    <w:name w:val="xl64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 CYR" w:eastAsia="Times New Roman" w:hAnsi="Arial CYR" w:cs="Arial"/>
      <w:szCs w:val="22"/>
      <w:lang w:eastAsia="en-US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66">
    <w:name w:val="xl66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 CYR" w:eastAsia="Times New Roman" w:hAnsi="Arial CYR" w:cs="Arial"/>
      <w:szCs w:val="22"/>
      <w:lang w:eastAsia="en-US"/>
    </w:rPr>
  </w:style>
  <w:style w:type="paragraph" w:customStyle="1" w:styleId="xl67">
    <w:name w:val="xl67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68">
    <w:name w:val="xl68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 CYR" w:eastAsia="Times New Roman" w:hAnsi="Arial CYR" w:cs="Arial"/>
      <w:szCs w:val="22"/>
      <w:lang w:eastAsia="en-US"/>
    </w:rPr>
  </w:style>
  <w:style w:type="paragraph" w:customStyle="1" w:styleId="xl69">
    <w:name w:val="xl6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70">
    <w:name w:val="xl7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71">
    <w:name w:val="xl7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72">
    <w:name w:val="xl7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73">
    <w:name w:val="xl7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74">
    <w:name w:val="xl7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75">
    <w:name w:val="xl7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76">
    <w:name w:val="xl7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77">
    <w:name w:val="xl7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78">
    <w:name w:val="xl7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79">
    <w:name w:val="xl7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0">
    <w:name w:val="xl8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1">
    <w:name w:val="xl8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82">
    <w:name w:val="xl8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83">
    <w:name w:val="xl8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4">
    <w:name w:val="xl8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5">
    <w:name w:val="xl8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6">
    <w:name w:val="xl8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87">
    <w:name w:val="xl8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88">
    <w:name w:val="xl8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89">
    <w:name w:val="xl8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90">
    <w:name w:val="xl9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91">
    <w:name w:val="xl9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92">
    <w:name w:val="xl9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93">
    <w:name w:val="xl9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94">
    <w:name w:val="xl9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95">
    <w:name w:val="xl9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96">
    <w:name w:val="xl9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97">
    <w:name w:val="xl9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98">
    <w:name w:val="xl9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99">
    <w:name w:val="xl9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100">
    <w:name w:val="xl10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01">
    <w:name w:val="xl10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xl102">
    <w:name w:val="xl10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103">
    <w:name w:val="xl10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04">
    <w:name w:val="xl10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05">
    <w:name w:val="xl10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106">
    <w:name w:val="xl10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xl107">
    <w:name w:val="xl10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08">
    <w:name w:val="xl10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09">
    <w:name w:val="xl10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10">
    <w:name w:val="xl11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11">
    <w:name w:val="xl11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right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12">
    <w:name w:val="xl11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13">
    <w:name w:val="xl11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xl114">
    <w:name w:val="xl11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18"/>
      <w:szCs w:val="18"/>
      <w:lang w:eastAsia="en-US"/>
    </w:rPr>
  </w:style>
  <w:style w:type="paragraph" w:customStyle="1" w:styleId="font5">
    <w:name w:val="font5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 w:val="22"/>
      <w:szCs w:val="22"/>
      <w:lang w:eastAsia="en-US"/>
    </w:rPr>
  </w:style>
  <w:style w:type="paragraph" w:customStyle="1" w:styleId="font6">
    <w:name w:val="font6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xl115">
    <w:name w:val="xl11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16">
    <w:name w:val="xl11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17">
    <w:name w:val="xl11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18">
    <w:name w:val="xl11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19">
    <w:name w:val="xl11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20">
    <w:name w:val="xl12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1">
    <w:name w:val="xl12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2">
    <w:name w:val="xl12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3">
    <w:name w:val="xl12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4">
    <w:name w:val="xl12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5">
    <w:name w:val="xl12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26">
    <w:name w:val="xl12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27">
    <w:name w:val="xl12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28">
    <w:name w:val="xl128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29">
    <w:name w:val="xl129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30">
    <w:name w:val="xl130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31">
    <w:name w:val="xl131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32">
    <w:name w:val="xl132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33">
    <w:name w:val="xl13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34">
    <w:name w:val="xl134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35">
    <w:name w:val="xl135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szCs w:val="22"/>
      <w:lang w:eastAsia="en-US"/>
    </w:rPr>
  </w:style>
  <w:style w:type="paragraph" w:customStyle="1" w:styleId="xl136">
    <w:name w:val="xl136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szCs w:val="22"/>
      <w:lang w:eastAsia="en-US"/>
    </w:rPr>
  </w:style>
  <w:style w:type="paragraph" w:customStyle="1" w:styleId="xl137">
    <w:name w:val="xl137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xl138">
    <w:name w:val="xl138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39">
    <w:name w:val="xl139"/>
    <w:basedOn w:val="a"/>
    <w:uiPriority w:val="99"/>
    <w:pPr>
      <w:shd w:val="clear" w:color="auto" w:fill="FF0000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szCs w:val="22"/>
      <w:lang w:eastAsia="en-US"/>
    </w:rPr>
  </w:style>
  <w:style w:type="paragraph" w:customStyle="1" w:styleId="xl140">
    <w:name w:val="xl140"/>
    <w:basedOn w:val="a"/>
    <w:uiPriority w:val="99"/>
    <w:pPr>
      <w:shd w:val="clear" w:color="auto" w:fill="FF0000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szCs w:val="22"/>
      <w:lang w:eastAsia="en-US"/>
    </w:rPr>
  </w:style>
  <w:style w:type="paragraph" w:customStyle="1" w:styleId="xl141">
    <w:name w:val="xl141"/>
    <w:basedOn w:val="a"/>
    <w:uiPriority w:val="99"/>
    <w:pPr>
      <w:shd w:val="clear" w:color="auto" w:fill="FF0000"/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xl142">
    <w:name w:val="xl142"/>
    <w:basedOn w:val="a"/>
    <w:uiPriority w:val="99"/>
    <w:pPr>
      <w:shd w:val="clear" w:color="auto" w:fill="FF0000"/>
      <w:spacing w:before="100" w:beforeAutospacing="1" w:after="100" w:afterAutospacing="1"/>
      <w:ind w:firstLine="397"/>
      <w:jc w:val="both"/>
    </w:pPr>
    <w:rPr>
      <w:rFonts w:ascii="Arial CYR" w:eastAsia="Times New Roman" w:hAnsi="Arial CYR" w:cs="Arial"/>
      <w:sz w:val="20"/>
      <w:szCs w:val="20"/>
      <w:lang w:eastAsia="en-US"/>
    </w:rPr>
  </w:style>
  <w:style w:type="paragraph" w:customStyle="1" w:styleId="xl143">
    <w:name w:val="xl143"/>
    <w:basedOn w:val="a"/>
    <w:uiPriority w:val="99"/>
    <w:pPr>
      <w:shd w:val="clear" w:color="auto" w:fill="FFFFFF"/>
      <w:spacing w:before="100" w:beforeAutospacing="1" w:after="100" w:afterAutospacing="1"/>
      <w:ind w:firstLine="397"/>
      <w:jc w:val="center"/>
    </w:pPr>
    <w:rPr>
      <w:rFonts w:ascii="Arial" w:eastAsia="Times New Roman" w:hAnsi="Arial" w:cs="Arial"/>
      <w:b/>
      <w:bCs/>
      <w:szCs w:val="22"/>
      <w:lang w:eastAsia="en-US"/>
    </w:rPr>
  </w:style>
  <w:style w:type="paragraph" w:customStyle="1" w:styleId="tkKomentarijKonflikt">
    <w:name w:val="_Конфликт (tkKomentarijKonflikt)"/>
    <w:basedOn w:val="a"/>
    <w:pPr>
      <w:shd w:val="clear" w:color="auto" w:fill="F2DBDB"/>
      <w:spacing w:before="120" w:after="120" w:line="276" w:lineRule="auto"/>
      <w:ind w:firstLine="397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en-US"/>
    </w:rPr>
  </w:style>
  <w:style w:type="character" w:styleId="afff4">
    <w:name w:val="footnote reference"/>
    <w:basedOn w:val="a0"/>
    <w:link w:val="BVIfnrChar"/>
    <w:uiPriority w:val="99"/>
    <w:semiHidden/>
    <w:unhideWhenUsed/>
    <w:rPr>
      <w:vertAlign w:val="superscript"/>
    </w:rPr>
  </w:style>
  <w:style w:type="character" w:styleId="afff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7">
    <w:name w:val="Гиперссылка1"/>
    <w:basedOn w:val="a0"/>
    <w:rPr>
      <w:color w:val="0000FF"/>
      <w:u w:val="single"/>
    </w:rPr>
  </w:style>
  <w:style w:type="character" w:customStyle="1" w:styleId="11pt">
    <w:name w:val="Основной текст + 11 pt"/>
    <w:basedOn w:val="a0"/>
    <w:rPr>
      <w:shd w:val="clear" w:color="auto" w:fill="FFFFFF"/>
    </w:rPr>
  </w:style>
  <w:style w:type="character" w:customStyle="1" w:styleId="w">
    <w:name w:val="w"/>
    <w:basedOn w:val="a0"/>
  </w:style>
  <w:style w:type="character" w:customStyle="1" w:styleId="112">
    <w:name w:val="Заголовок 1 Знак1"/>
    <w:basedOn w:val="a0"/>
    <w:rPr>
      <w:rFonts w:ascii="Cambria" w:hAnsi="Cambria" w:hint="default"/>
      <w:b/>
      <w:bCs/>
      <w:color w:val="365F91"/>
    </w:rPr>
  </w:style>
  <w:style w:type="character" w:customStyle="1" w:styleId="18">
    <w:name w:val="Верхний колонтитул Знак1"/>
    <w:basedOn w:val="a0"/>
    <w:uiPriority w:val="99"/>
  </w:style>
  <w:style w:type="character" w:customStyle="1" w:styleId="19">
    <w:name w:val="Нижний колонтитул Знак1"/>
    <w:basedOn w:val="a0"/>
    <w:uiPriority w:val="99"/>
  </w:style>
  <w:style w:type="character" w:customStyle="1" w:styleId="211">
    <w:name w:val="Заголовок 2 Знак1"/>
    <w:basedOn w:val="a0"/>
    <w:rPr>
      <w:rFonts w:ascii="Cambria" w:hAnsi="Cambria" w:hint="default"/>
      <w:b/>
      <w:bCs/>
      <w:color w:val="4F81BD"/>
    </w:rPr>
  </w:style>
  <w:style w:type="character" w:customStyle="1" w:styleId="7pt">
    <w:name w:val="Сноска + 7 pt"/>
    <w:basedOn w:val="a0"/>
    <w:rPr>
      <w:rFonts w:ascii="Times New Roman" w:hAnsi="Times New Roman" w:cs="Times New Roman" w:hint="default"/>
      <w:b/>
      <w:bCs/>
      <w:i/>
      <w:iCs/>
      <w:smallCaps w:val="0"/>
      <w:strike w:val="0"/>
      <w:color w:val="000000"/>
      <w:spacing w:val="0"/>
      <w:u w:val="none"/>
    </w:rPr>
  </w:style>
  <w:style w:type="character" w:customStyle="1" w:styleId="1a">
    <w:name w:val="Основной текст1"/>
    <w:basedOn w:val="a0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u w:val="none"/>
      <w:shd w:val="clear" w:color="auto" w:fill="FFFFFF"/>
    </w:rPr>
  </w:style>
  <w:style w:type="character" w:customStyle="1" w:styleId="afff6">
    <w:name w:val="Основной текст + Курсив"/>
    <w:basedOn w:val="a0"/>
    <w:rPr>
      <w:rFonts w:ascii="Times New Roman" w:hAnsi="Times New Roman" w:cs="Times New Roman" w:hint="default"/>
      <w:b w:val="0"/>
      <w:bCs w:val="0"/>
      <w:i/>
      <w:iCs/>
      <w:smallCaps w:val="0"/>
      <w:strike w:val="0"/>
      <w:color w:val="000000"/>
      <w:spacing w:val="0"/>
      <w:u w:val="none"/>
      <w:shd w:val="clear" w:color="auto" w:fill="FFFFFF"/>
    </w:rPr>
  </w:style>
  <w:style w:type="character" w:customStyle="1" w:styleId="afff7">
    <w:name w:val="ШапкаОсн"/>
    <w:basedOn w:val="a0"/>
    <w:rPr>
      <w:rFonts w:ascii="Arial" w:hAnsi="Arial" w:cs="Arial" w:hint="default"/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120">
    <w:name w:val="Заголовок 1 Знак2"/>
    <w:basedOn w:val="a0"/>
    <w:rPr>
      <w:rFonts w:ascii="Cambria" w:hAnsi="Cambria" w:hint="default"/>
      <w:b/>
      <w:bCs/>
      <w:color w:val="365F91"/>
    </w:rPr>
  </w:style>
  <w:style w:type="character" w:customStyle="1" w:styleId="220">
    <w:name w:val="Заголовок 2 Знак2"/>
    <w:basedOn w:val="a0"/>
    <w:rPr>
      <w:rFonts w:ascii="Cambria" w:hAnsi="Cambria" w:hint="default"/>
      <w:b/>
      <w:bCs/>
      <w:color w:val="4F81BD"/>
    </w:rPr>
  </w:style>
  <w:style w:type="character" w:customStyle="1" w:styleId="311">
    <w:name w:val="Заголовок 3 Знак1"/>
    <w:basedOn w:val="a0"/>
    <w:uiPriority w:val="9"/>
    <w:rPr>
      <w:rFonts w:ascii="Cambria" w:hAnsi="Cambria" w:hint="default"/>
      <w:b/>
      <w:bCs/>
      <w:color w:val="4F81BD"/>
    </w:rPr>
  </w:style>
  <w:style w:type="numbering" w:customStyle="1" w:styleId="71">
    <w:name w:val="Нет списка7"/>
    <w:next w:val="a2"/>
    <w:uiPriority w:val="99"/>
    <w:semiHidden/>
    <w:unhideWhenUsed/>
  </w:style>
  <w:style w:type="numbering" w:customStyle="1" w:styleId="81">
    <w:name w:val="Нет списка8"/>
    <w:next w:val="a2"/>
    <w:uiPriority w:val="99"/>
    <w:semiHidden/>
    <w:unhideWhenUsed/>
  </w:style>
  <w:style w:type="table" w:customStyle="1" w:styleId="1b">
    <w:name w:val="Сетка таблицы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">
    <w:name w:val="Нет списка9"/>
    <w:next w:val="a2"/>
    <w:uiPriority w:val="99"/>
    <w:semiHidden/>
    <w:unhideWhenUsed/>
  </w:style>
  <w:style w:type="table" w:customStyle="1" w:styleId="29">
    <w:name w:val="Сетка таблицы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13">
    <w:name w:val="Нет списка1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43">
    <w:name w:val="Сетка таблицы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0">
    <w:name w:val="Нет списка16"/>
    <w:next w:val="a2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44">
    <w:name w:val="toc 4"/>
    <w:basedOn w:val="a"/>
    <w:uiPriority w:val="39"/>
    <w:semiHidden/>
    <w:unhideWhenUsed/>
    <w:pPr>
      <w:spacing w:after="100" w:line="276" w:lineRule="auto"/>
      <w:ind w:left="660"/>
    </w:pPr>
    <w:rPr>
      <w:rFonts w:ascii="Calibri" w:eastAsia="Times New Roman" w:hAnsi="Calibri" w:cs="Calibri"/>
      <w:sz w:val="22"/>
    </w:rPr>
  </w:style>
  <w:style w:type="paragraph" w:styleId="53">
    <w:name w:val="toc 5"/>
    <w:basedOn w:val="a"/>
    <w:uiPriority w:val="39"/>
    <w:semiHidden/>
    <w:unhideWhenUsed/>
    <w:pPr>
      <w:spacing w:after="100" w:line="276" w:lineRule="auto"/>
      <w:ind w:left="880"/>
    </w:pPr>
    <w:rPr>
      <w:rFonts w:ascii="Calibri" w:eastAsia="Times New Roman" w:hAnsi="Calibri" w:cs="Calibri"/>
      <w:sz w:val="22"/>
    </w:rPr>
  </w:style>
  <w:style w:type="paragraph" w:styleId="62">
    <w:name w:val="toc 6"/>
    <w:basedOn w:val="a"/>
    <w:uiPriority w:val="39"/>
    <w:semiHidden/>
    <w:unhideWhenUsed/>
    <w:pPr>
      <w:spacing w:after="100" w:line="276" w:lineRule="auto"/>
      <w:ind w:left="1100"/>
    </w:pPr>
    <w:rPr>
      <w:rFonts w:ascii="Calibri" w:eastAsia="Times New Roman" w:hAnsi="Calibri" w:cs="Calibri"/>
      <w:sz w:val="22"/>
    </w:rPr>
  </w:style>
  <w:style w:type="paragraph" w:styleId="72">
    <w:name w:val="toc 7"/>
    <w:basedOn w:val="a"/>
    <w:uiPriority w:val="39"/>
    <w:semiHidden/>
    <w:unhideWhenUsed/>
    <w:pPr>
      <w:spacing w:after="100" w:line="276" w:lineRule="auto"/>
      <w:ind w:left="1320"/>
    </w:pPr>
    <w:rPr>
      <w:rFonts w:ascii="Calibri" w:eastAsia="Times New Roman" w:hAnsi="Calibri" w:cs="Calibri"/>
      <w:sz w:val="22"/>
    </w:rPr>
  </w:style>
  <w:style w:type="paragraph" w:styleId="82">
    <w:name w:val="toc 8"/>
    <w:basedOn w:val="a"/>
    <w:uiPriority w:val="39"/>
    <w:semiHidden/>
    <w:unhideWhenUsed/>
    <w:pPr>
      <w:spacing w:after="100" w:line="276" w:lineRule="auto"/>
      <w:ind w:left="1540"/>
    </w:pPr>
    <w:rPr>
      <w:rFonts w:ascii="Calibri" w:eastAsia="Times New Roman" w:hAnsi="Calibri" w:cs="Calibri"/>
      <w:sz w:val="22"/>
    </w:rPr>
  </w:style>
  <w:style w:type="paragraph" w:styleId="92">
    <w:name w:val="toc 9"/>
    <w:basedOn w:val="a"/>
    <w:uiPriority w:val="39"/>
    <w:semiHidden/>
    <w:unhideWhenUsed/>
    <w:pPr>
      <w:spacing w:after="100" w:line="276" w:lineRule="auto"/>
      <w:ind w:left="1760"/>
    </w:pPr>
    <w:rPr>
      <w:rFonts w:ascii="Calibri" w:eastAsia="Times New Roman" w:hAnsi="Calibri" w:cs="Calibri"/>
      <w:sz w:val="22"/>
    </w:rPr>
  </w:style>
  <w:style w:type="paragraph" w:styleId="afff8">
    <w:name w:val="Body Text"/>
    <w:basedOn w:val="a"/>
    <w:link w:val="afff9"/>
    <w:uiPriority w:val="99"/>
    <w:semiHidden/>
    <w:unhideWhenUsed/>
    <w:qFormat/>
    <w:pPr>
      <w:spacing w:after="120" w:line="276" w:lineRule="auto"/>
      <w:ind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afff9">
    <w:name w:val="Основной текст Знак"/>
    <w:basedOn w:val="a0"/>
    <w:link w:val="afff8"/>
    <w:uiPriority w:val="99"/>
    <w:semiHidden/>
    <w:rPr>
      <w:rFonts w:ascii="Calibri" w:eastAsia="Times New Roman" w:hAnsi="Calibri" w:cs="Calibri"/>
      <w:lang w:eastAsia="ru-RU"/>
    </w:rPr>
  </w:style>
  <w:style w:type="paragraph" w:styleId="afffa">
    <w:name w:val="Body Text Indent"/>
    <w:basedOn w:val="a"/>
    <w:link w:val="afffb"/>
    <w:uiPriority w:val="99"/>
    <w:semiHidden/>
    <w:unhideWhenUsed/>
    <w:pPr>
      <w:spacing w:line="276" w:lineRule="auto"/>
      <w:ind w:left="283"/>
    </w:pPr>
    <w:rPr>
      <w:rFonts w:ascii="Calibri" w:eastAsia="Times New Roman" w:hAnsi="Calibri" w:cs="Calibri"/>
      <w:sz w:val="22"/>
    </w:rPr>
  </w:style>
  <w:style w:type="character" w:customStyle="1" w:styleId="afffb">
    <w:name w:val="Основной текст с отступом Знак"/>
    <w:basedOn w:val="a0"/>
    <w:link w:val="afffa"/>
    <w:uiPriority w:val="99"/>
    <w:semiHidden/>
    <w:rPr>
      <w:rFonts w:ascii="Calibri" w:eastAsia="Times New Roman" w:hAnsi="Calibri" w:cs="Calibri"/>
      <w:lang w:eastAsia="ru-RU"/>
    </w:rPr>
  </w:style>
  <w:style w:type="paragraph" w:styleId="2a">
    <w:name w:val="Body Text 2"/>
    <w:basedOn w:val="a"/>
    <w:link w:val="2b"/>
    <w:uiPriority w:val="99"/>
    <w:semiHidden/>
    <w:unhideWhenUsed/>
    <w:pPr>
      <w:spacing w:line="480" w:lineRule="auto"/>
    </w:pPr>
    <w:rPr>
      <w:rFonts w:eastAsia="Times New Roman" w:cs="Arial"/>
    </w:rPr>
  </w:style>
  <w:style w:type="character" w:customStyle="1" w:styleId="2b">
    <w:name w:val="Основной текст 2 Знак"/>
    <w:basedOn w:val="a0"/>
    <w:link w:val="2a"/>
    <w:uiPriority w:val="99"/>
    <w:semiHidden/>
    <w:rPr>
      <w:rFonts w:ascii="Arial" w:eastAsia="Times New Roman" w:hAnsi="Arial" w:cs="Arial"/>
      <w:sz w:val="24"/>
      <w:szCs w:val="24"/>
      <w:lang w:eastAsia="ru-RU"/>
    </w:rPr>
  </w:style>
  <w:style w:type="paragraph" w:styleId="35">
    <w:name w:val="Body Text 3"/>
    <w:basedOn w:val="a"/>
    <w:link w:val="36"/>
    <w:uiPriority w:val="99"/>
    <w:semiHidden/>
    <w:unhideWhenUsed/>
    <w:pPr>
      <w:spacing w:line="276" w:lineRule="auto"/>
    </w:pPr>
    <w:rPr>
      <w:rFonts w:ascii="Calibri" w:eastAsia="Times New Roman" w:hAnsi="Calibri" w:cs="Calibri"/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rFonts w:ascii="Calibri" w:eastAsia="Times New Roman" w:hAnsi="Calibri" w:cs="Calibri"/>
      <w:sz w:val="16"/>
      <w:szCs w:val="16"/>
      <w:lang w:eastAsia="ru-RU"/>
    </w:rPr>
  </w:style>
  <w:style w:type="paragraph" w:styleId="afffc">
    <w:name w:val="Document Map"/>
    <w:basedOn w:val="a"/>
    <w:link w:val="afffd"/>
    <w:uiPriority w:val="99"/>
    <w:semiHidden/>
    <w:unhideWhenUsed/>
    <w:rPr>
      <w:rFonts w:ascii="Tahoma" w:eastAsia="Times New Roman" w:hAnsi="Tahoma" w:cs="Tahoma"/>
      <w:sz w:val="16"/>
      <w:szCs w:val="16"/>
    </w:rPr>
  </w:style>
  <w:style w:type="character" w:customStyle="1" w:styleId="afffd">
    <w:name w:val="Схема документа Знак"/>
    <w:basedOn w:val="a0"/>
    <w:link w:val="aff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Без интервала Знак"/>
    <w:basedOn w:val="a0"/>
    <w:link w:val="a9"/>
    <w:rPr>
      <w:rFonts w:eastAsiaTheme="minorEastAsia"/>
    </w:rPr>
  </w:style>
  <w:style w:type="character" w:customStyle="1" w:styleId="1c">
    <w:name w:val="Стиль1 Знак"/>
    <w:basedOn w:val="a0"/>
    <w:link w:val="1d"/>
    <w:semiHidden/>
    <w:rPr>
      <w:b/>
      <w:bCs/>
    </w:rPr>
  </w:style>
  <w:style w:type="paragraph" w:customStyle="1" w:styleId="1d">
    <w:name w:val="Стиль1"/>
    <w:basedOn w:val="a"/>
    <w:link w:val="1c"/>
    <w:uiPriority w:val="99"/>
    <w:semiHidden/>
    <w:pPr>
      <w:spacing w:after="200" w:line="276" w:lineRule="auto"/>
    </w:pPr>
    <w:rPr>
      <w:rFonts w:asciiTheme="minorHAnsi" w:hAnsiTheme="minorHAnsi"/>
      <w:b/>
      <w:bCs/>
      <w:sz w:val="22"/>
    </w:rPr>
  </w:style>
  <w:style w:type="paragraph" w:customStyle="1" w:styleId="ConsPlusTitle">
    <w:name w:val="ConsPlusTitle"/>
    <w:basedOn w:val="a"/>
    <w:uiPriority w:val="99"/>
    <w:semiHidden/>
    <w:rPr>
      <w:rFonts w:eastAsia="Times New Roman" w:cs="Arial"/>
      <w:b/>
      <w:bCs/>
      <w:sz w:val="20"/>
      <w:szCs w:val="20"/>
    </w:rPr>
  </w:style>
  <w:style w:type="paragraph" w:customStyle="1" w:styleId="ConsPlusCell">
    <w:name w:val="ConsPlusCell"/>
    <w:basedOn w:val="a"/>
    <w:uiPriority w:val="99"/>
    <w:semiHidden/>
    <w:rPr>
      <w:rFonts w:eastAsia="Times New Roman" w:cs="Arial"/>
      <w:sz w:val="20"/>
      <w:szCs w:val="20"/>
    </w:rPr>
  </w:style>
  <w:style w:type="paragraph" w:customStyle="1" w:styleId="ConsPlusDocList">
    <w:name w:val="ConsPlusDocList"/>
    <w:basedOn w:val="a"/>
    <w:uiPriority w:val="99"/>
    <w:semiHidden/>
    <w:rPr>
      <w:rFonts w:ascii="Courier New" w:eastAsia="Times New Roman" w:hAnsi="Courier New" w:cs="Courier New"/>
      <w:sz w:val="20"/>
      <w:szCs w:val="20"/>
    </w:rPr>
  </w:style>
  <w:style w:type="paragraph" w:customStyle="1" w:styleId="s1">
    <w:name w:val="s_1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tekstob">
    <w:name w:val="tekstob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MT2">
    <w:name w:val="MT2"/>
    <w:basedOn w:val="a"/>
    <w:uiPriority w:val="99"/>
    <w:semiHidden/>
    <w:pPr>
      <w:keepNext/>
      <w:spacing w:after="240"/>
      <w:ind w:left="1440" w:hanging="1440"/>
    </w:pPr>
    <w:rPr>
      <w:rFonts w:ascii="Times New Roman Bold" w:eastAsia="Times New Roman" w:hAnsi="Times New Roman Bold" w:cs="Arial"/>
      <w:b/>
      <w:bCs/>
    </w:rPr>
  </w:style>
  <w:style w:type="paragraph" w:customStyle="1" w:styleId="MT1">
    <w:name w:val="MT1"/>
    <w:basedOn w:val="a"/>
    <w:uiPriority w:val="99"/>
    <w:semiHidden/>
    <w:pPr>
      <w:keepNext/>
      <w:spacing w:before="240" w:after="240"/>
      <w:ind w:left="1440" w:hanging="1440"/>
    </w:pPr>
    <w:rPr>
      <w:rFonts w:ascii="Times New Roman Bold" w:eastAsia="Times New Roman" w:hAnsi="Times New Roman Bold" w:cs="Arial"/>
      <w:b/>
      <w:bCs/>
      <w:smallCaps/>
    </w:rPr>
  </w:style>
  <w:style w:type="paragraph" w:customStyle="1" w:styleId="MT3">
    <w:name w:val="MT3"/>
    <w:basedOn w:val="a"/>
    <w:uiPriority w:val="99"/>
    <w:semiHidden/>
    <w:pPr>
      <w:spacing w:after="240"/>
    </w:pPr>
    <w:rPr>
      <w:rFonts w:eastAsia="Times New Roman" w:cs="Arial"/>
    </w:rPr>
  </w:style>
  <w:style w:type="character" w:customStyle="1" w:styleId="MT41">
    <w:name w:val="MT4 Знак Знак1"/>
    <w:basedOn w:val="a0"/>
    <w:link w:val="MT4"/>
    <w:semiHidden/>
    <w:rPr>
      <w:rFonts w:ascii="Arial" w:hAnsi="Arial" w:cs="Arial"/>
    </w:rPr>
  </w:style>
  <w:style w:type="paragraph" w:customStyle="1" w:styleId="MT4">
    <w:name w:val="MT4 Знак"/>
    <w:basedOn w:val="a"/>
    <w:link w:val="MT41"/>
    <w:semiHidden/>
    <w:pPr>
      <w:spacing w:after="240"/>
    </w:pPr>
    <w:rPr>
      <w:rFonts w:cs="Arial"/>
      <w:sz w:val="22"/>
    </w:rPr>
  </w:style>
  <w:style w:type="paragraph" w:customStyle="1" w:styleId="MT5">
    <w:name w:val="MT5"/>
    <w:basedOn w:val="a"/>
    <w:uiPriority w:val="99"/>
    <w:semiHidden/>
    <w:pPr>
      <w:spacing w:after="240"/>
      <w:ind w:left="2160" w:hanging="720"/>
    </w:pPr>
    <w:rPr>
      <w:rFonts w:eastAsia="Times New Roman" w:cs="Arial"/>
    </w:rPr>
  </w:style>
  <w:style w:type="paragraph" w:customStyle="1" w:styleId="MT6">
    <w:name w:val="MT6"/>
    <w:basedOn w:val="a"/>
    <w:uiPriority w:val="99"/>
    <w:semiHidden/>
    <w:pPr>
      <w:spacing w:after="240"/>
      <w:ind w:left="1288" w:hanging="720"/>
    </w:pPr>
    <w:rPr>
      <w:rFonts w:eastAsia="Times New Roman" w:cs="Arial"/>
    </w:rPr>
  </w:style>
  <w:style w:type="paragraph" w:customStyle="1" w:styleId="MT7">
    <w:name w:val="MT7"/>
    <w:basedOn w:val="a"/>
    <w:uiPriority w:val="99"/>
    <w:semiHidden/>
    <w:pPr>
      <w:spacing w:after="240"/>
      <w:ind w:left="4320" w:hanging="720"/>
    </w:pPr>
    <w:rPr>
      <w:rFonts w:eastAsia="Times New Roman" w:cs="Arial"/>
    </w:rPr>
  </w:style>
  <w:style w:type="paragraph" w:customStyle="1" w:styleId="MT8">
    <w:name w:val="MT8"/>
    <w:basedOn w:val="a"/>
    <w:uiPriority w:val="99"/>
    <w:semiHidden/>
    <w:pPr>
      <w:spacing w:after="240"/>
      <w:ind w:left="4320" w:hanging="720"/>
    </w:pPr>
    <w:rPr>
      <w:rFonts w:eastAsia="Times New Roman" w:cs="Arial"/>
    </w:rPr>
  </w:style>
  <w:style w:type="paragraph" w:customStyle="1" w:styleId="MT9">
    <w:name w:val="MT9"/>
    <w:basedOn w:val="a"/>
    <w:uiPriority w:val="99"/>
    <w:semiHidden/>
    <w:pPr>
      <w:spacing w:after="240"/>
      <w:ind w:left="4320" w:hanging="720"/>
    </w:pPr>
    <w:rPr>
      <w:rFonts w:eastAsia="Times New Roman" w:cs="Arial"/>
    </w:rPr>
  </w:style>
  <w:style w:type="paragraph" w:customStyle="1" w:styleId="MTBodyTab1">
    <w:name w:val="MTBodyTab 1&quot;"/>
    <w:basedOn w:val="a"/>
    <w:uiPriority w:val="99"/>
    <w:semiHidden/>
    <w:pPr>
      <w:spacing w:after="240"/>
      <w:ind w:firstLine="1440"/>
    </w:pPr>
    <w:rPr>
      <w:rFonts w:eastAsia="Times New Roman" w:cs="Arial"/>
    </w:rPr>
  </w:style>
  <w:style w:type="paragraph" w:customStyle="1" w:styleId="newstext">
    <w:name w:val="news_text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storybody">
    <w:name w:val="storybody"/>
    <w:basedOn w:val="a"/>
    <w:uiPriority w:val="99"/>
    <w:semiHidden/>
    <w:pPr>
      <w:spacing w:before="100" w:beforeAutospacing="1" w:after="100" w:afterAutospacing="1"/>
      <w:ind w:firstLine="400"/>
    </w:pPr>
    <w:rPr>
      <w:rFonts w:eastAsia="Times New Roman" w:cs="Arial"/>
      <w:color w:val="000000"/>
      <w:sz w:val="20"/>
      <w:szCs w:val="20"/>
    </w:rPr>
  </w:style>
  <w:style w:type="paragraph" w:customStyle="1" w:styleId="afffe">
    <w:name w:val="ПРИКАЗ"/>
    <w:basedOn w:val="a"/>
    <w:uiPriority w:val="99"/>
    <w:semiHidden/>
    <w:pPr>
      <w:ind w:firstLine="720"/>
    </w:pPr>
    <w:rPr>
      <w:rFonts w:eastAsia="Times New Roman" w:cs="Arial"/>
      <w:sz w:val="28"/>
      <w:szCs w:val="28"/>
    </w:rPr>
  </w:style>
  <w:style w:type="paragraph" w:customStyle="1" w:styleId="45">
    <w:name w:val="Основной текст4"/>
    <w:basedOn w:val="a"/>
    <w:uiPriority w:val="99"/>
    <w:semiHidden/>
    <w:pPr>
      <w:shd w:val="clear" w:color="auto" w:fill="FFFFFF"/>
      <w:spacing w:line="322" w:lineRule="atLeast"/>
    </w:pPr>
    <w:rPr>
      <w:rFonts w:eastAsia="Times New Roman" w:cs="Arial"/>
      <w:color w:val="000000"/>
      <w:sz w:val="27"/>
      <w:szCs w:val="27"/>
    </w:rPr>
  </w:style>
  <w:style w:type="paragraph" w:customStyle="1" w:styleId="Standard">
    <w:name w:val="Standard"/>
    <w:basedOn w:val="a"/>
    <w:uiPriority w:val="99"/>
    <w:semiHidden/>
    <w:rPr>
      <w:rFonts w:eastAsia="Times New Roman"/>
    </w:rPr>
  </w:style>
  <w:style w:type="character" w:customStyle="1" w:styleId="2Exact">
    <w:name w:val="Подпись к картинке (2) Exact"/>
    <w:basedOn w:val="a0"/>
    <w:link w:val="2c"/>
    <w:semiHidden/>
    <w:rPr>
      <w:b/>
      <w:bCs/>
      <w:spacing w:val="3"/>
      <w:shd w:val="clear" w:color="auto" w:fill="FFFFFF"/>
    </w:rPr>
  </w:style>
  <w:style w:type="paragraph" w:customStyle="1" w:styleId="2c">
    <w:name w:val="Подпись к картинке (2)"/>
    <w:basedOn w:val="a"/>
    <w:link w:val="2Exact"/>
    <w:semiHidden/>
    <w:pPr>
      <w:shd w:val="clear" w:color="auto" w:fill="FFFFFF"/>
      <w:spacing w:after="60" w:line="240" w:lineRule="atLeast"/>
      <w:jc w:val="right"/>
    </w:pPr>
    <w:rPr>
      <w:rFonts w:asciiTheme="minorHAnsi" w:hAnsiTheme="minorHAnsi"/>
      <w:b/>
      <w:bCs/>
      <w:spacing w:val="3"/>
      <w:sz w:val="22"/>
    </w:rPr>
  </w:style>
  <w:style w:type="character" w:customStyle="1" w:styleId="Exact">
    <w:name w:val="Подпись к картинке Exact"/>
    <w:basedOn w:val="a0"/>
    <w:link w:val="affff"/>
    <w:semiHidden/>
    <w:rPr>
      <w:spacing w:val="2"/>
      <w:shd w:val="clear" w:color="auto" w:fill="FFFFFF"/>
    </w:rPr>
  </w:style>
  <w:style w:type="paragraph" w:customStyle="1" w:styleId="affff">
    <w:name w:val="Подпись к картинке"/>
    <w:basedOn w:val="a"/>
    <w:link w:val="Exact"/>
    <w:semiHidden/>
    <w:pPr>
      <w:shd w:val="clear" w:color="auto" w:fill="FFFFFF"/>
      <w:spacing w:before="60" w:line="240" w:lineRule="atLeast"/>
      <w:jc w:val="right"/>
    </w:pPr>
    <w:rPr>
      <w:rFonts w:asciiTheme="minorHAnsi" w:hAnsiTheme="minorHAnsi"/>
      <w:spacing w:val="2"/>
      <w:sz w:val="22"/>
    </w:rPr>
  </w:style>
  <w:style w:type="character" w:customStyle="1" w:styleId="2d">
    <w:name w:val="Основной текст (2)_"/>
    <w:basedOn w:val="a0"/>
    <w:link w:val="212"/>
    <w:semiHidden/>
    <w:rPr>
      <w:b/>
      <w:bCs/>
      <w:shd w:val="clear" w:color="auto" w:fill="FFFFFF"/>
    </w:rPr>
  </w:style>
  <w:style w:type="paragraph" w:customStyle="1" w:styleId="212">
    <w:name w:val="Основной текст (2)1"/>
    <w:basedOn w:val="a"/>
    <w:link w:val="2d"/>
    <w:uiPriority w:val="99"/>
    <w:semiHidden/>
    <w:pPr>
      <w:shd w:val="clear" w:color="auto" w:fill="FFFFFF"/>
      <w:spacing w:line="294" w:lineRule="atLeast"/>
    </w:pPr>
    <w:rPr>
      <w:rFonts w:asciiTheme="minorHAnsi" w:hAnsiTheme="minorHAnsi"/>
      <w:b/>
      <w:bCs/>
      <w:sz w:val="22"/>
    </w:rPr>
  </w:style>
  <w:style w:type="character" w:customStyle="1" w:styleId="affff0">
    <w:name w:val="Колонтитул_"/>
    <w:basedOn w:val="a0"/>
    <w:link w:val="1e"/>
    <w:rPr>
      <w:b/>
      <w:bCs/>
      <w:shd w:val="clear" w:color="auto" w:fill="FFFFFF"/>
    </w:rPr>
  </w:style>
  <w:style w:type="paragraph" w:customStyle="1" w:styleId="1e">
    <w:name w:val="Колонтитул1"/>
    <w:basedOn w:val="a"/>
    <w:link w:val="affff0"/>
    <w:semiHidden/>
    <w:pPr>
      <w:shd w:val="clear" w:color="auto" w:fill="FFFFFF"/>
    </w:pPr>
    <w:rPr>
      <w:rFonts w:asciiTheme="minorHAnsi" w:hAnsiTheme="minorHAnsi"/>
      <w:b/>
      <w:bCs/>
      <w:sz w:val="22"/>
    </w:rPr>
  </w:style>
  <w:style w:type="character" w:customStyle="1" w:styleId="2e">
    <w:name w:val="Заголовок №2_"/>
    <w:basedOn w:val="a0"/>
    <w:link w:val="2f"/>
    <w:semiHidden/>
    <w:rPr>
      <w:b/>
      <w:bCs/>
      <w:shd w:val="clear" w:color="auto" w:fill="FFFFFF"/>
    </w:rPr>
  </w:style>
  <w:style w:type="paragraph" w:customStyle="1" w:styleId="2f">
    <w:name w:val="Заголовок №2"/>
    <w:basedOn w:val="a"/>
    <w:link w:val="2e"/>
    <w:semiHidden/>
    <w:pPr>
      <w:shd w:val="clear" w:color="auto" w:fill="FFFFFF"/>
      <w:spacing w:before="240" w:after="240" w:line="299" w:lineRule="atLeast"/>
      <w:ind w:hanging="1420"/>
    </w:pPr>
    <w:rPr>
      <w:rFonts w:asciiTheme="minorHAnsi" w:hAnsiTheme="minorHAnsi"/>
      <w:b/>
      <w:bCs/>
      <w:sz w:val="22"/>
    </w:rPr>
  </w:style>
  <w:style w:type="character" w:customStyle="1" w:styleId="2f0">
    <w:name w:val="Подпись к таблице (2)_"/>
    <w:basedOn w:val="a0"/>
    <w:link w:val="213"/>
    <w:semiHidden/>
    <w:rPr>
      <w:shd w:val="clear" w:color="auto" w:fill="FFFFFF"/>
    </w:rPr>
  </w:style>
  <w:style w:type="paragraph" w:customStyle="1" w:styleId="213">
    <w:name w:val="Подпись к таблице (2)1"/>
    <w:basedOn w:val="a"/>
    <w:link w:val="2f0"/>
    <w:semiHidden/>
    <w:pPr>
      <w:shd w:val="clear" w:color="auto" w:fill="FFFFFF"/>
      <w:spacing w:line="240" w:lineRule="atLeast"/>
    </w:pPr>
    <w:rPr>
      <w:rFonts w:asciiTheme="minorHAnsi" w:hAnsiTheme="minorHAnsi"/>
      <w:sz w:val="22"/>
    </w:rPr>
  </w:style>
  <w:style w:type="character" w:customStyle="1" w:styleId="37">
    <w:name w:val="Подпись к таблице (3)_"/>
    <w:basedOn w:val="a0"/>
    <w:link w:val="38"/>
    <w:semiHidden/>
    <w:rPr>
      <w:i/>
      <w:iCs/>
      <w:spacing w:val="20"/>
      <w:shd w:val="clear" w:color="auto" w:fill="FFFFFF"/>
    </w:rPr>
  </w:style>
  <w:style w:type="paragraph" w:customStyle="1" w:styleId="38">
    <w:name w:val="Подпись к таблице (3)"/>
    <w:basedOn w:val="a"/>
    <w:link w:val="37"/>
    <w:semiHidden/>
    <w:pPr>
      <w:shd w:val="clear" w:color="auto" w:fill="FFFFFF"/>
      <w:spacing w:line="240" w:lineRule="atLeast"/>
    </w:pPr>
    <w:rPr>
      <w:rFonts w:asciiTheme="minorHAnsi" w:hAnsiTheme="minorHAnsi"/>
      <w:i/>
      <w:iCs/>
      <w:spacing w:val="20"/>
      <w:sz w:val="22"/>
    </w:rPr>
  </w:style>
  <w:style w:type="character" w:customStyle="1" w:styleId="39">
    <w:name w:val="Основной текст (3)_"/>
    <w:basedOn w:val="a0"/>
    <w:link w:val="3a"/>
    <w:rPr>
      <w:b/>
      <w:bCs/>
      <w:i/>
      <w:iCs/>
      <w:shd w:val="clear" w:color="auto" w:fill="FFFFFF"/>
    </w:rPr>
  </w:style>
  <w:style w:type="paragraph" w:customStyle="1" w:styleId="3a">
    <w:name w:val="Основной текст (3)"/>
    <w:basedOn w:val="a"/>
    <w:link w:val="39"/>
    <w:pPr>
      <w:shd w:val="clear" w:color="auto" w:fill="FFFFFF"/>
      <w:spacing w:after="120" w:line="255" w:lineRule="atLeast"/>
      <w:ind w:firstLine="50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affff1">
    <w:name w:val="Подпись к таблице_"/>
    <w:basedOn w:val="a0"/>
    <w:link w:val="affff2"/>
    <w:semiHidden/>
    <w:rPr>
      <w:b/>
      <w:bCs/>
      <w:shd w:val="clear" w:color="auto" w:fill="FFFFFF"/>
    </w:rPr>
  </w:style>
  <w:style w:type="paragraph" w:customStyle="1" w:styleId="affff2">
    <w:name w:val="Подпись к таблице"/>
    <w:basedOn w:val="a"/>
    <w:link w:val="affff1"/>
    <w:semiHidden/>
    <w:pPr>
      <w:shd w:val="clear" w:color="auto" w:fill="FFFFFF"/>
      <w:spacing w:line="240" w:lineRule="atLeast"/>
    </w:pPr>
    <w:rPr>
      <w:rFonts w:asciiTheme="minorHAnsi" w:hAnsiTheme="minorHAnsi"/>
      <w:b/>
      <w:bCs/>
      <w:sz w:val="22"/>
    </w:rPr>
  </w:style>
  <w:style w:type="character" w:customStyle="1" w:styleId="46">
    <w:name w:val="Основной текст (4)_"/>
    <w:basedOn w:val="a0"/>
    <w:link w:val="47"/>
    <w:rPr>
      <w:i/>
      <w:iCs/>
      <w:spacing w:val="20"/>
      <w:shd w:val="clear" w:color="auto" w:fill="FFFFFF"/>
    </w:rPr>
  </w:style>
  <w:style w:type="paragraph" w:customStyle="1" w:styleId="47">
    <w:name w:val="Основной текст (4)"/>
    <w:basedOn w:val="a"/>
    <w:link w:val="46"/>
    <w:pPr>
      <w:shd w:val="clear" w:color="auto" w:fill="FFFFFF"/>
      <w:spacing w:before="660" w:after="120" w:line="240" w:lineRule="atLeast"/>
      <w:ind w:firstLine="397"/>
      <w:jc w:val="center"/>
    </w:pPr>
    <w:rPr>
      <w:rFonts w:asciiTheme="minorHAnsi" w:eastAsiaTheme="minorHAnsi" w:hAnsiTheme="minorHAnsi" w:cstheme="minorBidi"/>
      <w:i/>
      <w:iCs/>
      <w:spacing w:val="20"/>
      <w:sz w:val="22"/>
      <w:szCs w:val="22"/>
      <w:lang w:eastAsia="en-US"/>
    </w:rPr>
  </w:style>
  <w:style w:type="character" w:customStyle="1" w:styleId="54">
    <w:name w:val="Основной текст (5)_"/>
    <w:basedOn w:val="a0"/>
    <w:link w:val="55"/>
    <w:semiHidden/>
    <w:rPr>
      <w:shd w:val="clear" w:color="auto" w:fill="FFFFFF"/>
    </w:rPr>
  </w:style>
  <w:style w:type="paragraph" w:customStyle="1" w:styleId="55">
    <w:name w:val="Основной текст (5)"/>
    <w:basedOn w:val="a"/>
    <w:link w:val="54"/>
    <w:semiHidden/>
    <w:pPr>
      <w:shd w:val="clear" w:color="auto" w:fill="FFFFFF"/>
      <w:spacing w:line="240" w:lineRule="atLeast"/>
    </w:pPr>
    <w:rPr>
      <w:rFonts w:asciiTheme="minorHAnsi" w:hAnsiTheme="minorHAnsi"/>
      <w:sz w:val="22"/>
    </w:rPr>
  </w:style>
  <w:style w:type="character" w:customStyle="1" w:styleId="1f">
    <w:name w:val="Заголовок №1_"/>
    <w:basedOn w:val="a0"/>
    <w:link w:val="1f0"/>
    <w:semiHidden/>
    <w:rPr>
      <w:b/>
      <w:bCs/>
      <w:spacing w:val="30"/>
      <w:shd w:val="clear" w:color="auto" w:fill="FFFFFF"/>
    </w:rPr>
  </w:style>
  <w:style w:type="paragraph" w:customStyle="1" w:styleId="1f0">
    <w:name w:val="Заголовок №1"/>
    <w:basedOn w:val="a"/>
    <w:link w:val="1f"/>
    <w:semiHidden/>
    <w:pPr>
      <w:shd w:val="clear" w:color="auto" w:fill="FFFFFF"/>
      <w:spacing w:before="720" w:after="360"/>
      <w:jc w:val="center"/>
    </w:pPr>
    <w:rPr>
      <w:rFonts w:asciiTheme="minorHAnsi" w:hAnsiTheme="minorHAnsi"/>
      <w:b/>
      <w:bCs/>
      <w:spacing w:val="30"/>
      <w:sz w:val="22"/>
    </w:rPr>
  </w:style>
  <w:style w:type="character" w:customStyle="1" w:styleId="63">
    <w:name w:val="Основной текст (6)_"/>
    <w:basedOn w:val="a0"/>
    <w:link w:val="64"/>
    <w:semiHidden/>
    <w:rPr>
      <w:b/>
      <w:bCs/>
      <w:shd w:val="clear" w:color="auto" w:fill="FFFFFF"/>
    </w:rPr>
  </w:style>
  <w:style w:type="paragraph" w:customStyle="1" w:styleId="64">
    <w:name w:val="Основной текст (6)"/>
    <w:basedOn w:val="a"/>
    <w:link w:val="63"/>
    <w:semiHidden/>
    <w:pPr>
      <w:shd w:val="clear" w:color="auto" w:fill="FFFFFF"/>
      <w:spacing w:before="300" w:after="60" w:line="240" w:lineRule="atLeast"/>
    </w:pPr>
    <w:rPr>
      <w:rFonts w:asciiTheme="minorHAnsi" w:hAnsiTheme="minorHAnsi"/>
      <w:b/>
      <w:bCs/>
      <w:sz w:val="22"/>
    </w:rPr>
  </w:style>
  <w:style w:type="character" w:customStyle="1" w:styleId="10Exact">
    <w:name w:val="Основной текст (10) Exact"/>
    <w:basedOn w:val="a0"/>
    <w:link w:val="101"/>
    <w:semiHidden/>
    <w:rPr>
      <w:b/>
      <w:bCs/>
      <w:spacing w:val="3"/>
      <w:shd w:val="clear" w:color="auto" w:fill="FFFFFF"/>
    </w:rPr>
  </w:style>
  <w:style w:type="paragraph" w:customStyle="1" w:styleId="101">
    <w:name w:val="Основной текст (10)"/>
    <w:basedOn w:val="a"/>
    <w:link w:val="10Exact"/>
    <w:semiHidden/>
    <w:pPr>
      <w:shd w:val="clear" w:color="auto" w:fill="FFFFFF"/>
      <w:spacing w:after="300" w:line="240" w:lineRule="atLeast"/>
      <w:jc w:val="center"/>
    </w:pPr>
    <w:rPr>
      <w:rFonts w:asciiTheme="minorHAnsi" w:hAnsiTheme="minorHAnsi"/>
      <w:b/>
      <w:bCs/>
      <w:spacing w:val="3"/>
      <w:sz w:val="22"/>
    </w:rPr>
  </w:style>
  <w:style w:type="character" w:customStyle="1" w:styleId="73">
    <w:name w:val="Основной текст (7)_"/>
    <w:basedOn w:val="a0"/>
    <w:link w:val="74"/>
    <w:semiHidden/>
    <w:rPr>
      <w:shd w:val="clear" w:color="auto" w:fill="FFFFFF"/>
    </w:rPr>
  </w:style>
  <w:style w:type="paragraph" w:customStyle="1" w:styleId="74">
    <w:name w:val="Основной текст (7)"/>
    <w:basedOn w:val="a"/>
    <w:link w:val="73"/>
    <w:semiHidden/>
    <w:pPr>
      <w:shd w:val="clear" w:color="auto" w:fill="FFFFFF"/>
      <w:spacing w:after="420" w:line="240" w:lineRule="atLeast"/>
    </w:pPr>
    <w:rPr>
      <w:rFonts w:asciiTheme="minorHAnsi" w:hAnsiTheme="minorHAnsi"/>
      <w:sz w:val="22"/>
    </w:rPr>
  </w:style>
  <w:style w:type="character" w:customStyle="1" w:styleId="83">
    <w:name w:val="Основной текст (8)_"/>
    <w:basedOn w:val="a0"/>
    <w:link w:val="810"/>
    <w:semiHidden/>
    <w:rPr>
      <w:b/>
      <w:bCs/>
      <w:shd w:val="clear" w:color="auto" w:fill="FFFFFF"/>
    </w:rPr>
  </w:style>
  <w:style w:type="paragraph" w:customStyle="1" w:styleId="810">
    <w:name w:val="Основной текст (8)1"/>
    <w:basedOn w:val="a"/>
    <w:link w:val="83"/>
    <w:semiHidden/>
    <w:pPr>
      <w:shd w:val="clear" w:color="auto" w:fill="FFFFFF"/>
      <w:spacing w:before="660" w:after="660" w:line="240" w:lineRule="atLeast"/>
    </w:pPr>
    <w:rPr>
      <w:rFonts w:asciiTheme="minorHAnsi" w:hAnsiTheme="minorHAnsi"/>
      <w:b/>
      <w:bCs/>
      <w:sz w:val="22"/>
    </w:rPr>
  </w:style>
  <w:style w:type="character" w:customStyle="1" w:styleId="11Exact">
    <w:name w:val="Основной текст (11) Exact"/>
    <w:basedOn w:val="a0"/>
    <w:link w:val="114"/>
    <w:semiHidden/>
    <w:rPr>
      <w:i/>
      <w:iCs/>
      <w:shd w:val="clear" w:color="auto" w:fill="FFFFFF"/>
    </w:rPr>
  </w:style>
  <w:style w:type="paragraph" w:customStyle="1" w:styleId="114">
    <w:name w:val="Основной текст (11)"/>
    <w:basedOn w:val="a"/>
    <w:link w:val="11Exact"/>
    <w:semiHidden/>
    <w:pPr>
      <w:shd w:val="clear" w:color="auto" w:fill="FFFFFF"/>
      <w:spacing w:line="242" w:lineRule="atLeast"/>
    </w:pPr>
    <w:rPr>
      <w:rFonts w:asciiTheme="minorHAnsi" w:hAnsiTheme="minorHAnsi"/>
      <w:i/>
      <w:iCs/>
      <w:sz w:val="22"/>
    </w:rPr>
  </w:style>
  <w:style w:type="character" w:customStyle="1" w:styleId="93">
    <w:name w:val="Основной текст (9)_"/>
    <w:basedOn w:val="a0"/>
    <w:link w:val="94"/>
    <w:semiHidden/>
    <w:rPr>
      <w:shd w:val="clear" w:color="auto" w:fill="FFFFFF"/>
    </w:rPr>
  </w:style>
  <w:style w:type="paragraph" w:customStyle="1" w:styleId="94">
    <w:name w:val="Основной текст (9)"/>
    <w:basedOn w:val="a"/>
    <w:link w:val="93"/>
    <w:semiHidden/>
    <w:pPr>
      <w:shd w:val="clear" w:color="auto" w:fill="FFFFFF"/>
      <w:spacing w:line="256" w:lineRule="atLeast"/>
      <w:ind w:firstLine="560"/>
    </w:pPr>
    <w:rPr>
      <w:rFonts w:asciiTheme="minorHAnsi" w:hAnsiTheme="minorHAnsi"/>
      <w:sz w:val="22"/>
    </w:rPr>
  </w:style>
  <w:style w:type="character" w:customStyle="1" w:styleId="122">
    <w:name w:val="Основной текст (12)_"/>
    <w:basedOn w:val="a0"/>
    <w:link w:val="123"/>
    <w:semiHidden/>
    <w:rPr>
      <w:b/>
      <w:bCs/>
      <w:shd w:val="clear" w:color="auto" w:fill="FFFFFF"/>
    </w:rPr>
  </w:style>
  <w:style w:type="paragraph" w:customStyle="1" w:styleId="123">
    <w:name w:val="Основной текст (12)"/>
    <w:basedOn w:val="a"/>
    <w:link w:val="122"/>
    <w:semiHidden/>
    <w:pPr>
      <w:shd w:val="clear" w:color="auto" w:fill="FFFFFF"/>
      <w:spacing w:before="60" w:line="240" w:lineRule="atLeast"/>
    </w:pPr>
    <w:rPr>
      <w:rFonts w:asciiTheme="minorHAnsi" w:hAnsiTheme="minorHAnsi"/>
      <w:b/>
      <w:bCs/>
      <w:sz w:val="22"/>
    </w:rPr>
  </w:style>
  <w:style w:type="character" w:customStyle="1" w:styleId="131">
    <w:name w:val="Основной текст (13)_"/>
    <w:basedOn w:val="a0"/>
    <w:link w:val="132"/>
    <w:semiHidden/>
    <w:rPr>
      <w:rFonts w:ascii="Consolas" w:hAnsi="Consolas"/>
      <w:shd w:val="clear" w:color="auto" w:fill="FFFFFF"/>
    </w:rPr>
  </w:style>
  <w:style w:type="paragraph" w:customStyle="1" w:styleId="132">
    <w:name w:val="Основной текст (13)"/>
    <w:basedOn w:val="a"/>
    <w:link w:val="131"/>
    <w:semiHidden/>
    <w:pPr>
      <w:shd w:val="clear" w:color="auto" w:fill="FFFFFF"/>
      <w:spacing w:before="120" w:after="180" w:line="240" w:lineRule="atLeast"/>
      <w:jc w:val="center"/>
    </w:pPr>
    <w:rPr>
      <w:rFonts w:ascii="Consolas" w:hAnsi="Consolas"/>
      <w:sz w:val="22"/>
    </w:rPr>
  </w:style>
  <w:style w:type="character" w:customStyle="1" w:styleId="141">
    <w:name w:val="Основной текст (14)_"/>
    <w:basedOn w:val="a0"/>
    <w:link w:val="142"/>
    <w:semiHidden/>
    <w:rPr>
      <w:i/>
      <w:iCs/>
      <w:shd w:val="clear" w:color="auto" w:fill="FFFFFF"/>
    </w:rPr>
  </w:style>
  <w:style w:type="paragraph" w:customStyle="1" w:styleId="142">
    <w:name w:val="Основной текст (14)"/>
    <w:basedOn w:val="a"/>
    <w:link w:val="141"/>
    <w:semiHidden/>
    <w:pPr>
      <w:shd w:val="clear" w:color="auto" w:fill="FFFFFF"/>
      <w:spacing w:before="180" w:line="236" w:lineRule="atLeast"/>
    </w:pPr>
    <w:rPr>
      <w:rFonts w:asciiTheme="minorHAnsi" w:hAnsiTheme="minorHAnsi"/>
      <w:i/>
      <w:iCs/>
      <w:sz w:val="22"/>
    </w:rPr>
  </w:style>
  <w:style w:type="paragraph" w:customStyle="1" w:styleId="1f1">
    <w:name w:val="Абзац списка1"/>
    <w:basedOn w:val="a"/>
    <w:uiPriority w:val="99"/>
    <w:qFormat/>
    <w:pPr>
      <w:spacing w:after="200" w:line="276" w:lineRule="auto"/>
      <w:ind w:left="720"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CxSpFirst">
    <w:name w:val="Абзац списка1CxSpFirst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CxSpMiddle">
    <w:name w:val="Абзац списка1CxSpMiddle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CxSpLast">
    <w:name w:val="Абзац списка1CxSpLast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point">
    <w:name w:val="point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newncpi">
    <w:name w:val="newncpi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tktekst0">
    <w:name w:val="tktekst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character" w:styleId="affff3">
    <w:name w:val="page number"/>
    <w:basedOn w:val="a0"/>
    <w:uiPriority w:val="99"/>
    <w:semiHidden/>
    <w:unhideWhenUsed/>
    <w:rPr>
      <w:rFonts w:ascii="Times New Roman" w:hAnsi="Times New Roman" w:cs="Times New Roman" w:hint="default"/>
    </w:rPr>
  </w:style>
  <w:style w:type="character" w:styleId="affff4">
    <w:name w:val="Placeholder Text"/>
    <w:basedOn w:val="a0"/>
    <w:uiPriority w:val="99"/>
    <w:semiHidden/>
    <w:rPr>
      <w:color w:val="80808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0">
    <w:name w:val="s1"/>
    <w:basedOn w:val="a0"/>
    <w:rPr>
      <w:rFonts w:ascii="Times New Roman" w:hAnsi="Times New Roman" w:cs="Times New Roman" w:hint="default"/>
      <w:b/>
      <w:bCs/>
      <w:i w:val="0"/>
      <w:iCs w:val="0"/>
      <w:strike w:val="0"/>
      <w:color w:val="000000"/>
      <w:u w:val="none"/>
    </w:rPr>
  </w:style>
  <w:style w:type="character" w:customStyle="1" w:styleId="1f2">
    <w:name w:val="Текст выноски Знак1"/>
    <w:basedOn w:val="a0"/>
    <w:rPr>
      <w:rFonts w:ascii="Tahoma" w:hAnsi="Tahoma" w:cs="Tahoma" w:hint="default"/>
    </w:rPr>
  </w:style>
  <w:style w:type="character" w:customStyle="1" w:styleId="1f3">
    <w:name w:val="Текст примечания Знак1"/>
    <w:basedOn w:val="a0"/>
    <w:rPr>
      <w:rFonts w:ascii="Times New Roman" w:hAnsi="Times New Roman" w:cs="Times New Roman" w:hint="default"/>
    </w:rPr>
  </w:style>
  <w:style w:type="character" w:customStyle="1" w:styleId="1f4">
    <w:name w:val="Тема примечания Знак1"/>
    <w:basedOn w:val="a0"/>
    <w:rPr>
      <w:rFonts w:ascii="Times New Roman" w:hAnsi="Times New Roman" w:cs="Times New Roman" w:hint="default"/>
      <w:b/>
      <w:bCs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strike w:val="0"/>
      <w:color w:val="FF0000"/>
      <w:u w:val="none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00">
    <w:name w:val="s0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Pr>
      <w:shd w:val="clear" w:color="auto" w:fill="FFFFFF"/>
    </w:rPr>
  </w:style>
  <w:style w:type="character" w:customStyle="1" w:styleId="BalloonTextChar1">
    <w:name w:val="Balloon Text Char1"/>
    <w:basedOn w:val="a0"/>
    <w:rPr>
      <w:rFonts w:ascii="Times New Roman" w:hAnsi="Times New Roman" w:cs="Times New Roman" w:hint="default"/>
    </w:rPr>
  </w:style>
  <w:style w:type="character" w:customStyle="1" w:styleId="CommentTextChar1">
    <w:name w:val="Comment Text Char1"/>
    <w:basedOn w:val="a0"/>
    <w:rPr>
      <w:rFonts w:ascii="Times New Roman" w:hAnsi="Times New Roman" w:cs="Times New Roman" w:hint="default"/>
    </w:rPr>
  </w:style>
  <w:style w:type="character" w:customStyle="1" w:styleId="CommentSubjectChar1">
    <w:name w:val="Comment Subject Char1"/>
    <w:basedOn w:val="a0"/>
    <w:rPr>
      <w:rFonts w:ascii="Times New Roman" w:hAnsi="Times New Roman" w:cs="Times New Roman" w:hint="default"/>
      <w:b/>
      <w:bCs/>
    </w:rPr>
  </w:style>
  <w:style w:type="character" w:customStyle="1" w:styleId="2Exact0">
    <w:name w:val="Основной текст (2) Exact"/>
    <w:basedOn w:val="a0"/>
    <w:rPr>
      <w:rFonts w:ascii="Times New Roman" w:hAnsi="Times New Roman" w:cs="Times New Roman" w:hint="default"/>
      <w:b/>
      <w:bCs/>
      <w:strike w:val="0"/>
      <w:spacing w:val="3"/>
      <w:u w:val="none"/>
    </w:rPr>
  </w:style>
  <w:style w:type="character" w:customStyle="1" w:styleId="Exact0">
    <w:name w:val="Основной текст Exact"/>
    <w:basedOn w:val="a0"/>
    <w:rPr>
      <w:rFonts w:ascii="Times New Roman" w:hAnsi="Times New Roman" w:cs="Times New Roman" w:hint="default"/>
      <w:strike w:val="0"/>
      <w:spacing w:val="2"/>
      <w:u w:val="none"/>
    </w:rPr>
  </w:style>
  <w:style w:type="character" w:customStyle="1" w:styleId="12pt">
    <w:name w:val="Колонтитул + 12 pt"/>
    <w:basedOn w:val="a0"/>
    <w:rPr>
      <w:rFonts w:ascii="Times New Roman" w:hAnsi="Times New Roman" w:cs="Times New Roman" w:hint="default"/>
      <w:b/>
      <w:bCs/>
      <w:strike w:val="0"/>
      <w:color w:val="000000"/>
      <w:spacing w:val="0"/>
      <w:u w:val="none"/>
    </w:rPr>
  </w:style>
  <w:style w:type="character" w:customStyle="1" w:styleId="affff5">
    <w:name w:val="Колонтитул"/>
    <w:basedOn w:val="a0"/>
    <w:rPr>
      <w:rFonts w:ascii="Times New Roman" w:hAnsi="Times New Roman" w:cs="Times New Roman" w:hint="default"/>
      <w:b/>
      <w:bCs/>
      <w:strike w:val="0"/>
      <w:color w:val="000000"/>
      <w:spacing w:val="0"/>
      <w:u w:val="none"/>
    </w:rPr>
  </w:style>
  <w:style w:type="character" w:customStyle="1" w:styleId="2f1">
    <w:name w:val="Заголовок №2 + Курсив"/>
    <w:basedOn w:val="a0"/>
    <w:rPr>
      <w:rFonts w:ascii="Times New Roman" w:hAnsi="Times New Roman" w:cs="Times New Roman" w:hint="default"/>
      <w:b/>
      <w:bCs/>
      <w:i/>
      <w:iCs/>
      <w:strike w:val="0"/>
      <w:color w:val="000000"/>
      <w:spacing w:val="0"/>
      <w:u w:val="none"/>
    </w:rPr>
  </w:style>
  <w:style w:type="character" w:customStyle="1" w:styleId="affff6">
    <w:name w:val="Основной текст + Полужирный"/>
    <w:basedOn w:val="a0"/>
    <w:rPr>
      <w:rFonts w:ascii="Times New Roman" w:hAnsi="Times New Roman" w:cs="Times New Roman" w:hint="default"/>
      <w:b/>
      <w:bCs/>
      <w:strike w:val="0"/>
      <w:color w:val="000000"/>
      <w:spacing w:val="0"/>
      <w:u w:val="none"/>
    </w:rPr>
  </w:style>
  <w:style w:type="character" w:customStyle="1" w:styleId="7pt0">
    <w:name w:val="Основной текст + 7 pt"/>
    <w:basedOn w:val="a0"/>
    <w:rPr>
      <w:rFonts w:ascii="Times New Roman" w:hAnsi="Times New Roman" w:cs="Times New Roman" w:hint="default"/>
      <w:strike w:val="0"/>
      <w:color w:val="000000"/>
      <w:spacing w:val="-10"/>
      <w:u w:val="none"/>
    </w:rPr>
  </w:style>
  <w:style w:type="character" w:customStyle="1" w:styleId="10pt">
    <w:name w:val="Основной текст + 10 pt"/>
    <w:basedOn w:val="a0"/>
    <w:rPr>
      <w:rFonts w:ascii="Times New Roman" w:hAnsi="Times New Roman" w:cs="Times New Roman" w:hint="default"/>
      <w:strike w:val="0"/>
      <w:color w:val="000000"/>
      <w:spacing w:val="0"/>
      <w:u w:val="none"/>
    </w:rPr>
  </w:style>
  <w:style w:type="character" w:customStyle="1" w:styleId="2f2">
    <w:name w:val="Подпись к таблице (2)"/>
    <w:basedOn w:val="a0"/>
    <w:rPr>
      <w:rFonts w:ascii="Times New Roman" w:hAnsi="Times New Roman" w:cs="Times New Roman" w:hint="default"/>
      <w:color w:val="000000"/>
      <w:spacing w:val="0"/>
      <w:u w:val="single"/>
    </w:rPr>
  </w:style>
  <w:style w:type="character" w:customStyle="1" w:styleId="Candara">
    <w:name w:val="Основной текст + Candara"/>
    <w:basedOn w:val="a0"/>
    <w:rPr>
      <w:rFonts w:ascii="Candara" w:hAnsi="Candara" w:hint="default"/>
      <w:strike w:val="0"/>
      <w:color w:val="000000"/>
      <w:spacing w:val="0"/>
      <w:u w:val="none"/>
    </w:rPr>
  </w:style>
  <w:style w:type="character" w:customStyle="1" w:styleId="312pt">
    <w:name w:val="Основной текст (3) + 12 pt"/>
    <w:basedOn w:val="a0"/>
    <w:rPr>
      <w:rFonts w:ascii="Times New Roman" w:hAnsi="Times New Roman" w:cs="Times New Roman" w:hint="default"/>
      <w:b/>
      <w:bCs/>
      <w:i/>
      <w:iCs/>
      <w:strike w:val="0"/>
      <w:color w:val="000000"/>
      <w:spacing w:val="0"/>
      <w:u w:val="none"/>
    </w:rPr>
  </w:style>
  <w:style w:type="character" w:customStyle="1" w:styleId="1f5">
    <w:name w:val="Основной текст + Полужирный1"/>
    <w:basedOn w:val="a0"/>
    <w:rPr>
      <w:rFonts w:ascii="Times New Roman" w:hAnsi="Times New Roman" w:cs="Times New Roman" w:hint="default"/>
      <w:b/>
      <w:bCs/>
      <w:strike w:val="0"/>
      <w:color w:val="000000"/>
      <w:spacing w:val="0"/>
      <w:u w:val="none"/>
    </w:rPr>
  </w:style>
  <w:style w:type="character" w:customStyle="1" w:styleId="50pt">
    <w:name w:val="Основной текст (5) + Интервал 0 pt"/>
    <w:basedOn w:val="a0"/>
    <w:rPr>
      <w:rFonts w:ascii="Times New Roman" w:hAnsi="Times New Roman" w:cs="Times New Roman" w:hint="default"/>
      <w:strike w:val="0"/>
      <w:color w:val="000000"/>
      <w:spacing w:val="-10"/>
      <w:u w:val="none"/>
    </w:rPr>
  </w:style>
  <w:style w:type="character" w:customStyle="1" w:styleId="23pt">
    <w:name w:val="Основной текст (2) + Интервал 3 pt"/>
    <w:basedOn w:val="a0"/>
    <w:rPr>
      <w:rFonts w:ascii="Times New Roman" w:hAnsi="Times New Roman" w:cs="Times New Roman" w:hint="default"/>
      <w:b/>
      <w:bCs/>
      <w:strike w:val="0"/>
      <w:color w:val="000000"/>
      <w:spacing w:val="60"/>
      <w:u w:val="none"/>
    </w:rPr>
  </w:style>
  <w:style w:type="character" w:customStyle="1" w:styleId="2f3">
    <w:name w:val="Основной текст (2)"/>
    <w:basedOn w:val="a0"/>
    <w:rPr>
      <w:rFonts w:ascii="Times New Roman" w:hAnsi="Times New Roman" w:cs="Times New Roman" w:hint="default"/>
      <w:b/>
      <w:bCs/>
      <w:color w:val="000000"/>
      <w:spacing w:val="0"/>
      <w:u w:val="single"/>
    </w:rPr>
  </w:style>
  <w:style w:type="character" w:customStyle="1" w:styleId="Exact1">
    <w:name w:val="Основной текст Exact1"/>
    <w:basedOn w:val="a0"/>
    <w:rPr>
      <w:rFonts w:ascii="Times New Roman" w:hAnsi="Times New Roman" w:cs="Times New Roman" w:hint="default"/>
      <w:color w:val="000000"/>
      <w:spacing w:val="2"/>
      <w:u w:val="single"/>
    </w:rPr>
  </w:style>
  <w:style w:type="character" w:customStyle="1" w:styleId="7Exact">
    <w:name w:val="Основной текст (7) Exact"/>
    <w:basedOn w:val="a0"/>
    <w:rPr>
      <w:rFonts w:ascii="Times New Roman" w:hAnsi="Times New Roman" w:cs="Times New Roman" w:hint="default"/>
      <w:strike w:val="0"/>
      <w:spacing w:val="9"/>
      <w:u w:val="none"/>
    </w:rPr>
  </w:style>
  <w:style w:type="character" w:customStyle="1" w:styleId="8Exact">
    <w:name w:val="Основной текст (8) Exact"/>
    <w:basedOn w:val="a0"/>
    <w:rPr>
      <w:rFonts w:ascii="Times New Roman" w:hAnsi="Times New Roman" w:cs="Times New Roman" w:hint="default"/>
      <w:b/>
      <w:bCs/>
      <w:strike w:val="0"/>
      <w:spacing w:val="4"/>
      <w:u w:val="none"/>
    </w:rPr>
  </w:style>
  <w:style w:type="character" w:customStyle="1" w:styleId="8Exact1">
    <w:name w:val="Основной текст (8) Exact1"/>
    <w:basedOn w:val="a0"/>
    <w:rPr>
      <w:rFonts w:ascii="Times New Roman" w:hAnsi="Times New Roman" w:cs="Times New Roman" w:hint="default"/>
      <w:b/>
      <w:bCs/>
      <w:spacing w:val="4"/>
      <w:u w:val="single"/>
    </w:rPr>
  </w:style>
  <w:style w:type="character" w:customStyle="1" w:styleId="6Exact">
    <w:name w:val="Основной текст (6) Exact"/>
    <w:basedOn w:val="a0"/>
    <w:rPr>
      <w:rFonts w:ascii="Times New Roman" w:hAnsi="Times New Roman" w:cs="Times New Roman" w:hint="default"/>
      <w:b/>
      <w:bCs/>
      <w:strike w:val="0"/>
      <w:spacing w:val="4"/>
      <w:u w:val="none"/>
    </w:rPr>
  </w:style>
  <w:style w:type="character" w:customStyle="1" w:styleId="84">
    <w:name w:val="Основной текст (8)"/>
    <w:basedOn w:val="a0"/>
    <w:rPr>
      <w:rFonts w:ascii="Times New Roman" w:hAnsi="Times New Roman" w:cs="Times New Roman" w:hint="default"/>
      <w:b/>
      <w:bCs/>
      <w:color w:val="000000"/>
      <w:spacing w:val="0"/>
      <w:u w:val="single"/>
    </w:rPr>
  </w:style>
  <w:style w:type="numbering" w:customStyle="1" w:styleId="170">
    <w:name w:val="Нет списка17"/>
    <w:next w:val="a2"/>
    <w:uiPriority w:val="99"/>
    <w:semiHidden/>
    <w:unhideWhenUsed/>
  </w:style>
  <w:style w:type="numbering" w:customStyle="1" w:styleId="180">
    <w:name w:val="Нет списка18"/>
    <w:next w:val="a2"/>
    <w:uiPriority w:val="99"/>
    <w:semiHidden/>
    <w:unhideWhenUsed/>
  </w:style>
  <w:style w:type="numbering" w:customStyle="1" w:styleId="190">
    <w:name w:val="Нет списка19"/>
    <w:next w:val="a2"/>
    <w:uiPriority w:val="99"/>
    <w:semiHidden/>
    <w:unhideWhenUsed/>
  </w:style>
  <w:style w:type="numbering" w:customStyle="1" w:styleId="200">
    <w:name w:val="Нет списка20"/>
    <w:next w:val="a2"/>
    <w:uiPriority w:val="99"/>
    <w:semiHidden/>
    <w:unhideWhenUsed/>
  </w:style>
  <w:style w:type="numbering" w:customStyle="1" w:styleId="214">
    <w:name w:val="Нет списка21"/>
    <w:next w:val="a2"/>
    <w:uiPriority w:val="99"/>
    <w:semiHidden/>
    <w:unhideWhenUsed/>
  </w:style>
  <w:style w:type="numbering" w:customStyle="1" w:styleId="221">
    <w:name w:val="Нет списка22"/>
    <w:next w:val="a2"/>
    <w:uiPriority w:val="99"/>
    <w:semiHidden/>
    <w:unhideWhenUsed/>
  </w:style>
  <w:style w:type="numbering" w:customStyle="1" w:styleId="230">
    <w:name w:val="Нет списка23"/>
    <w:next w:val="a2"/>
    <w:uiPriority w:val="99"/>
    <w:semiHidden/>
    <w:unhideWhenUsed/>
  </w:style>
  <w:style w:type="numbering" w:customStyle="1" w:styleId="240">
    <w:name w:val="Нет списка24"/>
    <w:next w:val="a2"/>
    <w:uiPriority w:val="99"/>
    <w:semiHidden/>
    <w:unhideWhenUsed/>
  </w:style>
  <w:style w:type="paragraph" w:customStyle="1" w:styleId="s8">
    <w:name w:val="s8"/>
    <w:basedOn w:val="a"/>
    <w:uiPriority w:val="99"/>
    <w:pPr>
      <w:spacing w:after="120"/>
      <w:ind w:firstLine="400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en-US"/>
    </w:rPr>
  </w:style>
  <w:style w:type="character" w:customStyle="1" w:styleId="s2">
    <w:name w:val="s2"/>
    <w:basedOn w:val="a0"/>
    <w:rPr>
      <w:rFonts w:ascii="Times New Roman" w:hAnsi="Times New Roman" w:cs="Times New Roman" w:hint="default"/>
      <w:b/>
      <w:bCs/>
      <w:i w:val="0"/>
      <w:iCs w:val="0"/>
      <w:strike w:val="0"/>
      <w:color w:val="000080"/>
      <w:u w:val="non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0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i w:val="0"/>
      <w:iCs w:val="0"/>
      <w:strike w:val="0"/>
      <w:color w:val="000000"/>
      <w:u w:val="none"/>
    </w:rPr>
  </w:style>
  <w:style w:type="character" w:customStyle="1" w:styleId="s12">
    <w:name w:val="s12"/>
    <w:basedOn w:val="a0"/>
    <w:rPr>
      <w:rFonts w:ascii="Courier New" w:hAnsi="Courier New" w:cs="Courier New" w:hint="default"/>
      <w:b/>
      <w:bCs/>
      <w:i w:val="0"/>
      <w:iCs w:val="0"/>
      <w:strike w:val="0"/>
      <w:color w:val="000080"/>
      <w:u w:val="none"/>
    </w:rPr>
  </w:style>
  <w:style w:type="character" w:customStyle="1" w:styleId="s13">
    <w:name w:val="s13"/>
    <w:basedOn w:val="a0"/>
    <w:rPr>
      <w:rFonts w:ascii="Courier New" w:hAnsi="Courier New" w:cs="Courier New" w:hint="default"/>
      <w:b w:val="0"/>
      <w:bCs w:val="0"/>
      <w:i/>
      <w:iCs/>
      <w:strike w:val="0"/>
      <w:color w:val="FF0000"/>
      <w:u w:val="none"/>
    </w:rPr>
  </w:style>
  <w:style w:type="character" w:customStyle="1" w:styleId="s14">
    <w:name w:val="s14"/>
    <w:basedOn w:val="a0"/>
    <w:rPr>
      <w:rFonts w:ascii="Courier New" w:hAnsi="Courier New" w:cs="Courier New" w:hint="default"/>
      <w:b w:val="0"/>
      <w:bCs w:val="0"/>
      <w:i w:val="0"/>
      <w:iCs w:val="0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 w:val="0"/>
      <w:bCs w:val="0"/>
      <w:i w:val="0"/>
      <w:iCs w:val="0"/>
      <w:strike/>
      <w:color w:val="808000"/>
    </w:rPr>
  </w:style>
  <w:style w:type="character" w:customStyle="1" w:styleId="s5">
    <w:name w:val="s5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u w:val="none"/>
    </w:rPr>
  </w:style>
  <w:style w:type="character" w:customStyle="1" w:styleId="s110">
    <w:name w:val="s110"/>
    <w:basedOn w:val="a0"/>
    <w:rPr>
      <w:rFonts w:ascii="Courier New" w:hAnsi="Courier New" w:cs="Courier New" w:hint="default"/>
      <w:b/>
      <w:bCs/>
      <w:i w:val="0"/>
      <w:iCs w:val="0"/>
      <w:strike w:val="0"/>
      <w:color w:val="000000"/>
      <w:u w:val="none"/>
    </w:rPr>
  </w:style>
  <w:style w:type="character" w:customStyle="1" w:styleId="s21">
    <w:name w:val="s21"/>
    <w:basedOn w:val="a0"/>
    <w:rPr>
      <w:rFonts w:ascii="Courier New" w:hAnsi="Courier New" w:cs="Courier New" w:hint="default"/>
      <w:b/>
      <w:bCs/>
      <w:i w:val="0"/>
      <w:iCs w:val="0"/>
      <w:strike w:val="0"/>
      <w:color w:val="000080"/>
      <w:u w:val="none"/>
    </w:rPr>
  </w:style>
  <w:style w:type="character" w:customStyle="1" w:styleId="s31">
    <w:name w:val="s31"/>
    <w:basedOn w:val="a0"/>
    <w:rPr>
      <w:rFonts w:ascii="Courier New" w:hAnsi="Courier New" w:cs="Courier New" w:hint="default"/>
      <w:b w:val="0"/>
      <w:bCs w:val="0"/>
      <w:i/>
      <w:iCs/>
      <w:strike w:val="0"/>
      <w:color w:val="FF0000"/>
      <w:u w:val="none"/>
    </w:rPr>
  </w:style>
  <w:style w:type="character" w:customStyle="1" w:styleId="s61">
    <w:name w:val="s61"/>
    <w:basedOn w:val="a0"/>
    <w:rPr>
      <w:rFonts w:ascii="Courier New" w:hAnsi="Courier New" w:cs="Courier New" w:hint="default"/>
      <w:b w:val="0"/>
      <w:bCs w:val="0"/>
      <w:i w:val="0"/>
      <w:iCs w:val="0"/>
      <w:strike/>
      <w:color w:val="808000"/>
    </w:rPr>
  </w:style>
  <w:style w:type="numbering" w:customStyle="1" w:styleId="250">
    <w:name w:val="Нет списка25"/>
    <w:next w:val="a2"/>
    <w:uiPriority w:val="99"/>
    <w:semiHidden/>
    <w:unhideWhenUsed/>
  </w:style>
  <w:style w:type="numbering" w:customStyle="1" w:styleId="260">
    <w:name w:val="Нет списка26"/>
    <w:next w:val="a2"/>
    <w:uiPriority w:val="99"/>
    <w:semiHidden/>
    <w:unhideWhenUsed/>
  </w:style>
  <w:style w:type="table" w:customStyle="1" w:styleId="56">
    <w:name w:val="Сетка таблицы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0">
    <w:name w:val="Нет списка27"/>
    <w:next w:val="a2"/>
    <w:uiPriority w:val="99"/>
    <w:semiHidden/>
    <w:unhideWhenUsed/>
  </w:style>
  <w:style w:type="numbering" w:customStyle="1" w:styleId="280">
    <w:name w:val="Нет списка28"/>
    <w:next w:val="a2"/>
    <w:uiPriority w:val="99"/>
    <w:semiHidden/>
    <w:unhideWhenUsed/>
  </w:style>
  <w:style w:type="table" w:customStyle="1" w:styleId="85">
    <w:name w:val="Сетка таблицы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0">
    <w:name w:val="Нет списка29"/>
    <w:next w:val="a2"/>
    <w:uiPriority w:val="99"/>
    <w:semiHidden/>
    <w:unhideWhenUsed/>
  </w:style>
  <w:style w:type="numbering" w:customStyle="1" w:styleId="300">
    <w:name w:val="Нет списка30"/>
    <w:next w:val="a2"/>
    <w:uiPriority w:val="99"/>
    <w:semiHidden/>
    <w:unhideWhenUsed/>
  </w:style>
  <w:style w:type="numbering" w:customStyle="1" w:styleId="312">
    <w:name w:val="Нет списка31"/>
    <w:next w:val="a2"/>
    <w:uiPriority w:val="99"/>
    <w:semiHidden/>
    <w:unhideWhenUsed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350">
    <w:name w:val="Нет списка35"/>
    <w:next w:val="a2"/>
    <w:uiPriority w:val="99"/>
    <w:semiHidden/>
    <w:unhideWhenUsed/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397"/>
      <w:jc w:val="both"/>
    </w:pPr>
    <w:rPr>
      <w:rFonts w:ascii="Arial" w:eastAsia="Times New Roman" w:hAnsi="Arial" w:cstheme="minorBidi"/>
      <w:szCs w:val="22"/>
      <w:lang w:eastAsia="en-US"/>
    </w:rPr>
  </w:style>
  <w:style w:type="paragraph" w:customStyle="1" w:styleId="tkredakcijatekst0">
    <w:name w:val="tkredakcijatekst"/>
    <w:basedOn w:val="a"/>
    <w:pPr>
      <w:spacing w:before="100" w:beforeAutospacing="1" w:after="100" w:afterAutospacing="1"/>
      <w:ind w:firstLine="397"/>
      <w:jc w:val="both"/>
    </w:pPr>
    <w:rPr>
      <w:rFonts w:ascii="Arial" w:eastAsia="Times New Roman" w:hAnsi="Arial" w:cstheme="minorBidi"/>
      <w:szCs w:val="22"/>
      <w:lang w:eastAsia="en-US"/>
    </w:rPr>
  </w:style>
  <w:style w:type="paragraph" w:customStyle="1" w:styleId="tknazvanie0">
    <w:name w:val="tknazvanie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theme="minorBidi"/>
      <w:szCs w:val="22"/>
      <w:lang w:eastAsia="en-US"/>
    </w:rPr>
  </w:style>
  <w:style w:type="character" w:customStyle="1" w:styleId="2f4">
    <w:name w:val="2"/>
  </w:style>
  <w:style w:type="character" w:customStyle="1" w:styleId="y2iqfc">
    <w:name w:val="y2iqfc"/>
    <w:basedOn w:val="a0"/>
  </w:style>
  <w:style w:type="numbering" w:customStyle="1" w:styleId="360">
    <w:name w:val="Нет списка36"/>
    <w:next w:val="a2"/>
    <w:uiPriority w:val="99"/>
    <w:semiHidden/>
    <w:unhideWhenUsed/>
  </w:style>
  <w:style w:type="numbering" w:customStyle="1" w:styleId="370">
    <w:name w:val="Нет списка37"/>
    <w:next w:val="a2"/>
    <w:uiPriority w:val="99"/>
    <w:semiHidden/>
    <w:unhideWhenUsed/>
  </w:style>
  <w:style w:type="numbering" w:customStyle="1" w:styleId="380">
    <w:name w:val="Нет списка38"/>
    <w:next w:val="a2"/>
    <w:uiPriority w:val="99"/>
    <w:semiHidden/>
    <w:unhideWhenUsed/>
  </w:style>
  <w:style w:type="numbering" w:customStyle="1" w:styleId="390">
    <w:name w:val="Нет списка39"/>
    <w:next w:val="a2"/>
    <w:uiPriority w:val="99"/>
    <w:semiHidden/>
    <w:unhideWhenUsed/>
  </w:style>
  <w:style w:type="numbering" w:customStyle="1" w:styleId="400">
    <w:name w:val="Нет списка40"/>
    <w:next w:val="a2"/>
    <w:uiPriority w:val="99"/>
    <w:semiHidden/>
    <w:unhideWhenUsed/>
  </w:style>
  <w:style w:type="numbering" w:customStyle="1" w:styleId="410">
    <w:name w:val="Нет списка41"/>
    <w:next w:val="a2"/>
    <w:uiPriority w:val="99"/>
    <w:semiHidden/>
    <w:unhideWhenUsed/>
  </w:style>
  <w:style w:type="paragraph" w:customStyle="1" w:styleId="Style6">
    <w:name w:val="Style6"/>
    <w:basedOn w:val="a"/>
    <w:pPr>
      <w:spacing w:after="120"/>
      <w:ind w:firstLine="403"/>
      <w:jc w:val="both"/>
    </w:pPr>
    <w:rPr>
      <w:rFonts w:ascii="Microsoft Sans Serif" w:eastAsia="Times New Roman" w:hAnsi="Microsoft Sans Serif" w:cs="Microsoft Sans Serif"/>
      <w:szCs w:val="22"/>
      <w:lang w:eastAsia="en-US"/>
    </w:rPr>
  </w:style>
  <w:style w:type="paragraph" w:customStyle="1" w:styleId="Style7">
    <w:name w:val="Style7"/>
    <w:basedOn w:val="a"/>
    <w:pPr>
      <w:spacing w:after="120"/>
      <w:ind w:firstLine="408"/>
      <w:jc w:val="both"/>
    </w:pPr>
    <w:rPr>
      <w:rFonts w:ascii="Microsoft Sans Serif" w:eastAsia="Times New Roman" w:hAnsi="Microsoft Sans Serif" w:cs="Microsoft Sans Serif"/>
      <w:szCs w:val="22"/>
      <w:lang w:eastAsia="en-US"/>
    </w:rPr>
  </w:style>
  <w:style w:type="paragraph" w:customStyle="1" w:styleId="Style8">
    <w:name w:val="Style8"/>
    <w:basedOn w:val="a"/>
    <w:pPr>
      <w:spacing w:after="120"/>
      <w:ind w:firstLine="397"/>
      <w:jc w:val="both"/>
    </w:pPr>
    <w:rPr>
      <w:rFonts w:ascii="Microsoft Sans Serif" w:eastAsia="Times New Roman" w:hAnsi="Microsoft Sans Serif" w:cs="Microsoft Sans Serif"/>
      <w:szCs w:val="22"/>
      <w:lang w:eastAsia="en-US"/>
    </w:rPr>
  </w:style>
  <w:style w:type="paragraph" w:customStyle="1" w:styleId="Style1">
    <w:name w:val="Style1"/>
    <w:basedOn w:val="a"/>
    <w:pPr>
      <w:spacing w:after="120" w:line="265" w:lineRule="atLeast"/>
      <w:ind w:firstLine="504"/>
      <w:jc w:val="both"/>
    </w:pPr>
    <w:rPr>
      <w:rFonts w:ascii="Microsoft Sans Serif" w:eastAsia="Times New Roman" w:hAnsi="Microsoft Sans Serif" w:cs="Microsoft Sans Serif"/>
      <w:szCs w:val="22"/>
      <w:lang w:eastAsia="en-US"/>
    </w:rPr>
  </w:style>
  <w:style w:type="paragraph" w:customStyle="1" w:styleId="Style12">
    <w:name w:val="Style12"/>
    <w:basedOn w:val="a"/>
    <w:pPr>
      <w:spacing w:after="120"/>
      <w:ind w:firstLine="397"/>
      <w:jc w:val="both"/>
    </w:pPr>
    <w:rPr>
      <w:rFonts w:ascii="Microsoft Sans Serif" w:eastAsia="Times New Roman" w:hAnsi="Microsoft Sans Serif" w:cs="Microsoft Sans Serif"/>
      <w:szCs w:val="22"/>
      <w:lang w:eastAsia="en-US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440">
    <w:name w:val="Нет списка44"/>
    <w:next w:val="a2"/>
    <w:uiPriority w:val="99"/>
    <w:semiHidden/>
    <w:unhideWhenUsed/>
  </w:style>
  <w:style w:type="numbering" w:customStyle="1" w:styleId="450">
    <w:name w:val="Нет списка45"/>
    <w:next w:val="a2"/>
    <w:uiPriority w:val="99"/>
    <w:semiHidden/>
    <w:unhideWhenUsed/>
  </w:style>
  <w:style w:type="numbering" w:customStyle="1" w:styleId="460">
    <w:name w:val="Нет списка46"/>
    <w:next w:val="a2"/>
    <w:uiPriority w:val="99"/>
    <w:semiHidden/>
    <w:unhideWhenUsed/>
  </w:style>
  <w:style w:type="numbering" w:customStyle="1" w:styleId="470">
    <w:name w:val="Нет списка47"/>
    <w:next w:val="a2"/>
    <w:uiPriority w:val="99"/>
    <w:semiHidden/>
    <w:unhideWhenUsed/>
  </w:style>
  <w:style w:type="paragraph" w:customStyle="1" w:styleId="msotitlecxspfirst">
    <w:name w:val="msotitlecxspfirst"/>
    <w:basedOn w:val="a"/>
    <w:pPr>
      <w:spacing w:after="120"/>
      <w:ind w:firstLine="397"/>
      <w:jc w:val="center"/>
    </w:pPr>
    <w:rPr>
      <w:rFonts w:ascii="Arial" w:eastAsia="Times New Roman" w:hAnsi="Arial" w:cs="Arial"/>
      <w:b/>
      <w:bCs/>
      <w:spacing w:val="5"/>
      <w:sz w:val="28"/>
      <w:szCs w:val="28"/>
      <w:lang w:eastAsia="en-US"/>
    </w:rPr>
  </w:style>
  <w:style w:type="paragraph" w:customStyle="1" w:styleId="msotitlecxspmiddle">
    <w:name w:val="msotitlecxspmiddle"/>
    <w:basedOn w:val="a"/>
    <w:pPr>
      <w:spacing w:after="120"/>
      <w:ind w:firstLine="397"/>
      <w:jc w:val="center"/>
    </w:pPr>
    <w:rPr>
      <w:rFonts w:ascii="Arial" w:eastAsia="Times New Roman" w:hAnsi="Arial" w:cs="Arial"/>
      <w:b/>
      <w:bCs/>
      <w:spacing w:val="5"/>
      <w:sz w:val="28"/>
      <w:szCs w:val="28"/>
      <w:lang w:eastAsia="en-US"/>
    </w:rPr>
  </w:style>
  <w:style w:type="paragraph" w:customStyle="1" w:styleId="msotitlecxsplast">
    <w:name w:val="msotitlecxsplast"/>
    <w:basedOn w:val="a"/>
    <w:pPr>
      <w:spacing w:after="480"/>
      <w:ind w:firstLine="397"/>
      <w:jc w:val="center"/>
    </w:pPr>
    <w:rPr>
      <w:rFonts w:ascii="Arial" w:eastAsia="Times New Roman" w:hAnsi="Arial" w:cs="Arial"/>
      <w:b/>
      <w:bCs/>
      <w:spacing w:val="5"/>
      <w:sz w:val="28"/>
      <w:szCs w:val="28"/>
      <w:lang w:eastAsia="en-US"/>
    </w:rPr>
  </w:style>
  <w:style w:type="numbering" w:customStyle="1" w:styleId="48">
    <w:name w:val="Нет списка48"/>
    <w:next w:val="a2"/>
    <w:uiPriority w:val="99"/>
    <w:semiHidden/>
    <w:unhideWhenUsed/>
  </w:style>
  <w:style w:type="numbering" w:customStyle="1" w:styleId="49">
    <w:name w:val="Нет списка49"/>
    <w:next w:val="a2"/>
    <w:uiPriority w:val="99"/>
    <w:semiHidden/>
    <w:unhideWhenUsed/>
  </w:style>
  <w:style w:type="numbering" w:customStyle="1" w:styleId="500">
    <w:name w:val="Нет списка50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540">
    <w:name w:val="Нет списка54"/>
    <w:next w:val="a2"/>
    <w:uiPriority w:val="99"/>
    <w:semiHidden/>
    <w:unhideWhenUsed/>
  </w:style>
  <w:style w:type="numbering" w:customStyle="1" w:styleId="550">
    <w:name w:val="Нет списка55"/>
    <w:next w:val="a2"/>
    <w:uiPriority w:val="99"/>
    <w:semiHidden/>
    <w:unhideWhenUsed/>
  </w:style>
  <w:style w:type="numbering" w:customStyle="1" w:styleId="560">
    <w:name w:val="Нет списка56"/>
    <w:next w:val="a2"/>
    <w:uiPriority w:val="99"/>
    <w:semiHidden/>
    <w:unhideWhenUsed/>
  </w:style>
  <w:style w:type="numbering" w:customStyle="1" w:styleId="57">
    <w:name w:val="Нет списка57"/>
    <w:next w:val="a2"/>
    <w:uiPriority w:val="99"/>
    <w:semiHidden/>
    <w:unhideWhenUsed/>
  </w:style>
  <w:style w:type="numbering" w:customStyle="1" w:styleId="58">
    <w:name w:val="Нет списка58"/>
    <w:next w:val="a2"/>
    <w:uiPriority w:val="99"/>
    <w:semiHidden/>
    <w:unhideWhenUsed/>
  </w:style>
  <w:style w:type="numbering" w:customStyle="1" w:styleId="59">
    <w:name w:val="Нет списка59"/>
    <w:next w:val="a2"/>
    <w:uiPriority w:val="99"/>
    <w:semiHidden/>
    <w:unhideWhenUsed/>
  </w:style>
  <w:style w:type="numbering" w:customStyle="1" w:styleId="600">
    <w:name w:val="Нет списка60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paragraph" w:customStyle="1" w:styleId="Style2">
    <w:name w:val="Style2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">
    <w:name w:val="Style3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4">
    <w:name w:val="Style4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5">
    <w:name w:val="Style5"/>
    <w:basedOn w:val="a"/>
    <w:pPr>
      <w:spacing w:after="120"/>
      <w:ind w:hanging="350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9">
    <w:name w:val="Style9"/>
    <w:basedOn w:val="a"/>
    <w:pPr>
      <w:spacing w:after="120"/>
      <w:ind w:firstLine="144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0">
    <w:name w:val="Style10"/>
    <w:basedOn w:val="a"/>
    <w:pPr>
      <w:spacing w:after="120"/>
      <w:ind w:firstLine="360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1">
    <w:name w:val="Style11"/>
    <w:basedOn w:val="a"/>
    <w:pPr>
      <w:spacing w:after="120" w:line="432" w:lineRule="atLeast"/>
      <w:ind w:hanging="331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3">
    <w:name w:val="Style13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4">
    <w:name w:val="Style14"/>
    <w:basedOn w:val="a"/>
    <w:pPr>
      <w:spacing w:after="120" w:line="312" w:lineRule="atLeast"/>
      <w:ind w:hanging="302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5">
    <w:name w:val="Style15"/>
    <w:basedOn w:val="a"/>
    <w:pPr>
      <w:spacing w:after="120"/>
      <w:ind w:firstLine="490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6">
    <w:name w:val="Style16"/>
    <w:basedOn w:val="a"/>
    <w:pPr>
      <w:spacing w:after="120"/>
      <w:ind w:firstLine="494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7">
    <w:name w:val="Style17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8">
    <w:name w:val="Style18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19">
    <w:name w:val="Style19"/>
    <w:basedOn w:val="a"/>
    <w:pPr>
      <w:spacing w:after="120" w:line="538" w:lineRule="atLeast"/>
      <w:ind w:firstLine="397"/>
      <w:jc w:val="center"/>
    </w:pPr>
    <w:rPr>
      <w:rFonts w:ascii="Arial" w:eastAsia="Times New Roman" w:hAnsi="Arial" w:cs="Arial"/>
      <w:szCs w:val="22"/>
      <w:lang w:eastAsia="en-US"/>
    </w:rPr>
  </w:style>
  <w:style w:type="paragraph" w:customStyle="1" w:styleId="Style20">
    <w:name w:val="Style20"/>
    <w:basedOn w:val="a"/>
    <w:pPr>
      <w:spacing w:after="120"/>
      <w:ind w:hanging="134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1">
    <w:name w:val="Style21"/>
    <w:basedOn w:val="a"/>
    <w:pPr>
      <w:spacing w:after="120"/>
      <w:ind w:hanging="446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2">
    <w:name w:val="Style22"/>
    <w:basedOn w:val="a"/>
    <w:pPr>
      <w:spacing w:after="120" w:line="240" w:lineRule="atLeast"/>
      <w:ind w:firstLine="499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3">
    <w:name w:val="Style23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4">
    <w:name w:val="Style24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5">
    <w:name w:val="Style25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6">
    <w:name w:val="Style26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7">
    <w:name w:val="Style27"/>
    <w:basedOn w:val="a"/>
    <w:pPr>
      <w:spacing w:after="120"/>
      <w:ind w:firstLine="413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8">
    <w:name w:val="Style28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29">
    <w:name w:val="Style29"/>
    <w:basedOn w:val="a"/>
    <w:pPr>
      <w:spacing w:after="120"/>
      <w:ind w:firstLine="581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0">
    <w:name w:val="Style30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1">
    <w:name w:val="Style31"/>
    <w:basedOn w:val="a"/>
    <w:pPr>
      <w:spacing w:after="120"/>
      <w:ind w:hanging="523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2">
    <w:name w:val="Style32"/>
    <w:basedOn w:val="a"/>
    <w:pPr>
      <w:spacing w:after="120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3">
    <w:name w:val="Style33"/>
    <w:basedOn w:val="a"/>
    <w:pPr>
      <w:spacing w:after="120"/>
      <w:ind w:firstLine="494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Style34">
    <w:name w:val="Style34"/>
    <w:basedOn w:val="a"/>
    <w:pPr>
      <w:spacing w:after="120"/>
      <w:ind w:hanging="86"/>
      <w:jc w:val="both"/>
    </w:pPr>
    <w:rPr>
      <w:rFonts w:ascii="Arial" w:eastAsia="Times New Roman" w:hAnsi="Arial" w:cs="Arial"/>
      <w:szCs w:val="22"/>
      <w:lang w:eastAsia="en-US"/>
    </w:rPr>
  </w:style>
  <w:style w:type="character" w:customStyle="1" w:styleId="FontStyle36">
    <w:name w:val="Font Style36"/>
    <w:basedOn w:val="a0"/>
    <w:rPr>
      <w:rFonts w:ascii="Arial" w:hAnsi="Arial" w:cs="Arial" w:hint="default"/>
      <w:b/>
      <w:bCs/>
    </w:rPr>
  </w:style>
  <w:style w:type="character" w:customStyle="1" w:styleId="FontStyle37">
    <w:name w:val="Font Style37"/>
    <w:basedOn w:val="a0"/>
    <w:rPr>
      <w:rFonts w:ascii="Times New Roman" w:hAnsi="Times New Roman" w:cs="Times New Roman" w:hint="default"/>
      <w:b/>
      <w:bCs/>
    </w:rPr>
  </w:style>
  <w:style w:type="character" w:customStyle="1" w:styleId="FontStyle38">
    <w:name w:val="Font Style38"/>
    <w:basedOn w:val="a0"/>
    <w:rPr>
      <w:rFonts w:ascii="Times New Roman" w:hAnsi="Times New Roman" w:cs="Times New Roman" w:hint="default"/>
      <w:smallCaps/>
    </w:rPr>
  </w:style>
  <w:style w:type="character" w:customStyle="1" w:styleId="FontStyle39">
    <w:name w:val="Font Style39"/>
    <w:basedOn w:val="a0"/>
    <w:rPr>
      <w:rFonts w:ascii="Candara" w:hAnsi="Candara" w:hint="default"/>
      <w:spacing w:val="-10"/>
    </w:rPr>
  </w:style>
  <w:style w:type="character" w:customStyle="1" w:styleId="FontStyle40">
    <w:name w:val="Font Style40"/>
    <w:basedOn w:val="a0"/>
    <w:rPr>
      <w:rFonts w:ascii="Times New Roman" w:hAnsi="Times New Roman" w:cs="Times New Roman" w:hint="default"/>
      <w:spacing w:val="20"/>
    </w:rPr>
  </w:style>
  <w:style w:type="character" w:customStyle="1" w:styleId="FontStyle41">
    <w:name w:val="Font Style41"/>
    <w:basedOn w:val="a0"/>
    <w:rPr>
      <w:rFonts w:ascii="Arial" w:hAnsi="Arial" w:cs="Arial" w:hint="default"/>
      <w:b/>
      <w:bCs/>
    </w:rPr>
  </w:style>
  <w:style w:type="character" w:customStyle="1" w:styleId="FontStyle42">
    <w:name w:val="Font Style42"/>
    <w:basedOn w:val="a0"/>
    <w:rPr>
      <w:rFonts w:ascii="Times New Roman" w:hAnsi="Times New Roman" w:cs="Times New Roman" w:hint="default"/>
      <w:b/>
      <w:bCs/>
      <w:spacing w:val="-10"/>
    </w:rPr>
  </w:style>
  <w:style w:type="character" w:customStyle="1" w:styleId="FontStyle43">
    <w:name w:val="Font Style43"/>
    <w:basedOn w:val="a0"/>
    <w:rPr>
      <w:rFonts w:ascii="Times New Roman" w:hAnsi="Times New Roman" w:cs="Times New Roman" w:hint="default"/>
    </w:rPr>
  </w:style>
  <w:style w:type="character" w:customStyle="1" w:styleId="FontStyle44">
    <w:name w:val="Font Style44"/>
    <w:basedOn w:val="a0"/>
    <w:rPr>
      <w:rFonts w:ascii="Arial" w:hAnsi="Arial" w:cs="Arial" w:hint="default"/>
      <w:i/>
      <w:iCs/>
      <w:spacing w:val="-10"/>
    </w:rPr>
  </w:style>
  <w:style w:type="character" w:customStyle="1" w:styleId="FontStyle45">
    <w:name w:val="Font Style45"/>
    <w:basedOn w:val="a0"/>
    <w:rPr>
      <w:rFonts w:ascii="Arial Black" w:hAnsi="Arial Black" w:hint="default"/>
    </w:rPr>
  </w:style>
  <w:style w:type="character" w:customStyle="1" w:styleId="FontStyle46">
    <w:name w:val="Font Style46"/>
    <w:basedOn w:val="a0"/>
    <w:rPr>
      <w:rFonts w:ascii="Arial" w:hAnsi="Arial" w:cs="Arial" w:hint="default"/>
    </w:rPr>
  </w:style>
  <w:style w:type="character" w:customStyle="1" w:styleId="FontStyle47">
    <w:name w:val="Font Style47"/>
    <w:basedOn w:val="a0"/>
    <w:rPr>
      <w:rFonts w:ascii="Palatino Linotype" w:hAnsi="Palatino Linotype" w:hint="default"/>
    </w:rPr>
  </w:style>
  <w:style w:type="character" w:customStyle="1" w:styleId="FontStyle48">
    <w:name w:val="Font Style48"/>
    <w:basedOn w:val="a0"/>
    <w:rPr>
      <w:rFonts w:ascii="Arial" w:hAnsi="Arial" w:cs="Arial" w:hint="default"/>
      <w:b/>
      <w:bCs/>
    </w:rPr>
  </w:style>
  <w:style w:type="character" w:customStyle="1" w:styleId="FontStyle49">
    <w:name w:val="Font Style49"/>
    <w:basedOn w:val="a0"/>
    <w:rPr>
      <w:rFonts w:ascii="Times New Roman" w:hAnsi="Times New Roman" w:cs="Times New Roman" w:hint="default"/>
      <w:b/>
      <w:bCs/>
    </w:rPr>
  </w:style>
  <w:style w:type="character" w:customStyle="1" w:styleId="FontStyle50">
    <w:name w:val="Font Style50"/>
    <w:basedOn w:val="a0"/>
    <w:rPr>
      <w:rFonts w:ascii="Times New Roman" w:hAnsi="Times New Roman" w:cs="Times New Roman" w:hint="default"/>
      <w:b/>
      <w:bCs/>
    </w:rPr>
  </w:style>
  <w:style w:type="character" w:customStyle="1" w:styleId="FontStyle51">
    <w:name w:val="Font Style51"/>
    <w:basedOn w:val="a0"/>
    <w:rPr>
      <w:rFonts w:ascii="Candara" w:hAnsi="Candara" w:hint="default"/>
      <w:b/>
      <w:bCs/>
    </w:rPr>
  </w:style>
  <w:style w:type="character" w:customStyle="1" w:styleId="FontStyle52">
    <w:name w:val="Font Style52"/>
    <w:basedOn w:val="a0"/>
    <w:rPr>
      <w:rFonts w:ascii="Candara" w:hAnsi="Candara" w:hint="default"/>
    </w:rPr>
  </w:style>
  <w:style w:type="character" w:customStyle="1" w:styleId="FontStyle53">
    <w:name w:val="Font Style53"/>
    <w:basedOn w:val="a0"/>
    <w:rPr>
      <w:rFonts w:ascii="Times New Roman" w:hAnsi="Times New Roman" w:cs="Times New Roman" w:hint="default"/>
    </w:rPr>
  </w:style>
  <w:style w:type="character" w:customStyle="1" w:styleId="FontStyle54">
    <w:name w:val="Font Style54"/>
    <w:basedOn w:val="a0"/>
    <w:rPr>
      <w:rFonts w:ascii="Arial" w:hAnsi="Arial" w:cs="Arial" w:hint="default"/>
      <w:i/>
      <w:iCs/>
      <w:spacing w:val="-10"/>
    </w:rPr>
  </w:style>
  <w:style w:type="character" w:customStyle="1" w:styleId="FontStyle55">
    <w:name w:val="Font Style55"/>
    <w:basedOn w:val="a0"/>
    <w:rPr>
      <w:rFonts w:ascii="Times New Roman" w:hAnsi="Times New Roman" w:cs="Times New Roman" w:hint="default"/>
    </w:rPr>
  </w:style>
  <w:style w:type="character" w:customStyle="1" w:styleId="FontStyle56">
    <w:name w:val="Font Style56"/>
    <w:basedOn w:val="a0"/>
    <w:rPr>
      <w:rFonts w:ascii="Times New Roman" w:hAnsi="Times New Roman" w:cs="Times New Roman" w:hint="default"/>
      <w:smallCaps/>
    </w:rPr>
  </w:style>
  <w:style w:type="character" w:customStyle="1" w:styleId="FontStyle57">
    <w:name w:val="Font Style57"/>
    <w:basedOn w:val="a0"/>
    <w:rPr>
      <w:rFonts w:ascii="Courier New" w:hAnsi="Courier New" w:cs="Courier New" w:hint="default"/>
      <w:spacing w:val="-10"/>
    </w:rPr>
  </w:style>
  <w:style w:type="numbering" w:customStyle="1" w:styleId="620">
    <w:name w:val="Нет списка62"/>
    <w:next w:val="a2"/>
    <w:uiPriority w:val="99"/>
    <w:semiHidden/>
    <w:unhideWhenUsed/>
  </w:style>
  <w:style w:type="paragraph" w:customStyle="1" w:styleId="1f6">
    <w:name w:val="Без интервала1"/>
    <w:basedOn w:val="a"/>
    <w:uiPriority w:val="99"/>
    <w:pPr>
      <w:spacing w:after="120"/>
      <w:ind w:firstLine="397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23">
    <w:name w:val="Font Style23"/>
    <w:basedOn w:val="a0"/>
    <w:rPr>
      <w:rFonts w:ascii="Times New Roman" w:hAnsi="Times New Roman" w:cs="Times New Roman" w:hint="default"/>
    </w:rPr>
  </w:style>
  <w:style w:type="character" w:customStyle="1" w:styleId="FontStyle25">
    <w:name w:val="Font Style25"/>
    <w:basedOn w:val="a0"/>
    <w:rPr>
      <w:rFonts w:ascii="Times New Roman" w:hAnsi="Times New Roman" w:cs="Times New Roman" w:hint="default"/>
      <w:spacing w:val="10"/>
    </w:rPr>
  </w:style>
  <w:style w:type="character" w:customStyle="1" w:styleId="FontStyle27">
    <w:name w:val="Font Style27"/>
    <w:basedOn w:val="a0"/>
    <w:rPr>
      <w:rFonts w:ascii="Times New Roman" w:hAnsi="Times New Roman" w:cs="Times New Roman" w:hint="default"/>
      <w:b/>
      <w:bCs/>
    </w:rPr>
  </w:style>
  <w:style w:type="character" w:customStyle="1" w:styleId="FontStyle28">
    <w:name w:val="Font Style28"/>
    <w:basedOn w:val="a0"/>
    <w:rPr>
      <w:rFonts w:ascii="Times New Roman" w:hAnsi="Times New Roman" w:cs="Times New Roman" w:hint="default"/>
      <w:i/>
      <w:iCs/>
    </w:rPr>
  </w:style>
  <w:style w:type="character" w:customStyle="1" w:styleId="HTML1">
    <w:name w:val="Стандартный HTML Знак1"/>
    <w:basedOn w:val="a0"/>
    <w:rPr>
      <w:rFonts w:ascii="Consolas" w:hAnsi="Consolas" w:hint="default"/>
    </w:rPr>
  </w:style>
  <w:style w:type="character" w:customStyle="1" w:styleId="highlited-keyword">
    <w:name w:val="highlited-keyword"/>
    <w:basedOn w:val="a0"/>
  </w:style>
  <w:style w:type="numbering" w:customStyle="1" w:styleId="630">
    <w:name w:val="Нет списка63"/>
    <w:next w:val="a2"/>
    <w:uiPriority w:val="99"/>
    <w:semiHidden/>
    <w:unhideWhenUsed/>
  </w:style>
  <w:style w:type="character" w:customStyle="1" w:styleId="affff7">
    <w:name w:val="Абзац списка Знак"/>
    <w:basedOn w:val="a0"/>
    <w:link w:val="-11"/>
  </w:style>
  <w:style w:type="paragraph" w:customStyle="1" w:styleId="-11">
    <w:name w:val="Абзац вправо-11"/>
    <w:basedOn w:val="a"/>
    <w:link w:val="affff7"/>
    <w:semiHidden/>
    <w:pPr>
      <w:spacing w:after="160" w:line="252" w:lineRule="auto"/>
      <w:ind w:left="720"/>
    </w:pPr>
    <w:rPr>
      <w:rFonts w:asciiTheme="minorHAnsi" w:hAnsiTheme="minorHAnsi"/>
      <w:sz w:val="22"/>
    </w:rPr>
  </w:style>
  <w:style w:type="paragraph" w:customStyle="1" w:styleId="-11CxSpFirst">
    <w:name w:val="Абзац вправо-11CxSpFirst"/>
    <w:basedOn w:val="a"/>
    <w:uiPriority w:val="99"/>
    <w:semiHidden/>
    <w:pPr>
      <w:spacing w:line="252" w:lineRule="auto"/>
      <w:ind w:left="720"/>
    </w:pPr>
    <w:rPr>
      <w:rFonts w:eastAsia="Times New Roman"/>
      <w:sz w:val="20"/>
      <w:szCs w:val="20"/>
    </w:rPr>
  </w:style>
  <w:style w:type="paragraph" w:customStyle="1" w:styleId="-11CxSpMiddle">
    <w:name w:val="Абзац вправо-11CxSpMiddle"/>
    <w:basedOn w:val="a"/>
    <w:uiPriority w:val="99"/>
    <w:semiHidden/>
    <w:pPr>
      <w:spacing w:line="252" w:lineRule="auto"/>
      <w:ind w:left="720"/>
    </w:pPr>
    <w:rPr>
      <w:rFonts w:eastAsia="Times New Roman"/>
      <w:sz w:val="20"/>
      <w:szCs w:val="20"/>
    </w:rPr>
  </w:style>
  <w:style w:type="paragraph" w:customStyle="1" w:styleId="-11CxSpLast">
    <w:name w:val="Абзац вправо-11CxSpLast"/>
    <w:basedOn w:val="a"/>
    <w:uiPriority w:val="99"/>
    <w:semiHidden/>
    <w:pPr>
      <w:spacing w:after="160" w:line="252" w:lineRule="auto"/>
      <w:ind w:left="720"/>
    </w:pPr>
    <w:rPr>
      <w:rFonts w:eastAsia="Times New Roman"/>
      <w:sz w:val="20"/>
      <w:szCs w:val="20"/>
    </w:rPr>
  </w:style>
  <w:style w:type="paragraph" w:customStyle="1" w:styleId="NoSpacing1">
    <w:name w:val="No Spacing1"/>
    <w:basedOn w:val="a"/>
    <w:semiHidden/>
    <w:rPr>
      <w:rFonts w:asciiTheme="minorHAnsi" w:hAnsiTheme="minorHAnsi"/>
      <w:sz w:val="22"/>
    </w:rPr>
  </w:style>
  <w:style w:type="paragraph" w:customStyle="1" w:styleId="small-indent">
    <w:name w:val="small-indent"/>
    <w:basedOn w:val="a"/>
    <w:uiPriority w:val="99"/>
    <w:semiHidden/>
    <w:pPr>
      <w:spacing w:before="100" w:beforeAutospacing="1" w:after="100" w:afterAutospacing="1"/>
    </w:pPr>
    <w:rPr>
      <w:rFonts w:eastAsia="Times New Roman"/>
    </w:rPr>
  </w:style>
  <w:style w:type="paragraph" w:customStyle="1" w:styleId="1f7">
    <w:name w:val="Обычный (Интернет)1"/>
    <w:basedOn w:val="a"/>
    <w:uiPriority w:val="99"/>
    <w:semiHidden/>
    <w:pPr>
      <w:spacing w:before="100" w:beforeAutospacing="1" w:after="100" w:afterAutospacing="1"/>
    </w:pPr>
    <w:rPr>
      <w:rFonts w:eastAsia="Times New Roman"/>
    </w:rPr>
  </w:style>
  <w:style w:type="paragraph" w:customStyle="1" w:styleId="Affff8">
    <w:name w:val="Текстовый блок A"/>
    <w:basedOn w:val="a"/>
    <w:uiPriority w:val="99"/>
    <w:semiHidden/>
    <w:pPr>
      <w:spacing w:before="120" w:line="276" w:lineRule="auto"/>
    </w:pPr>
    <w:rPr>
      <w:rFonts w:ascii="Helvetica" w:eastAsia="Times New Roman" w:hAnsi="Helvetica" w:cs="Helvetica"/>
      <w:color w:val="000000"/>
      <w:sz w:val="22"/>
    </w:rPr>
  </w:style>
  <w:style w:type="paragraph" w:customStyle="1" w:styleId="ParaAttribute1">
    <w:name w:val="ParaAttribute1"/>
    <w:basedOn w:val="a"/>
    <w:uiPriority w:val="99"/>
    <w:semiHidden/>
    <w:rPr>
      <w:rFonts w:eastAsia="Times New Roman"/>
      <w:sz w:val="20"/>
      <w:szCs w:val="20"/>
    </w:rPr>
  </w:style>
  <w:style w:type="character" w:customStyle="1" w:styleId="calendar">
    <w:name w:val="calendar"/>
    <w:basedOn w:val="a0"/>
  </w:style>
  <w:style w:type="character" w:customStyle="1" w:styleId="views">
    <w:name w:val="views"/>
    <w:basedOn w:val="a0"/>
  </w:style>
  <w:style w:type="character" w:customStyle="1" w:styleId="140pt">
    <w:name w:val="Основной текст (14) + Интервал 0 pt"/>
    <w:basedOn w:val="a0"/>
    <w:rPr>
      <w:rFonts w:ascii="Bookman Old Style" w:hAnsi="Bookman Old Style" w:hint="default"/>
      <w:b w:val="0"/>
      <w:bCs w:val="0"/>
      <w:i w:val="0"/>
      <w:iCs w:val="0"/>
      <w:smallCaps w:val="0"/>
      <w:color w:val="000000"/>
      <w:spacing w:val="1"/>
      <w:u w:val="single"/>
    </w:rPr>
  </w:style>
  <w:style w:type="character" w:customStyle="1" w:styleId="CharAttribute1">
    <w:name w:val="CharAttribute1"/>
    <w:basedOn w:val="a0"/>
    <w:rPr>
      <w:rFonts w:ascii="Times New Roman" w:hAnsi="Times New Roman" w:cs="Times New Roman" w:hint="default"/>
      <w:b/>
      <w:bCs/>
    </w:rPr>
  </w:style>
  <w:style w:type="character" w:customStyle="1" w:styleId="CharAttribute3">
    <w:name w:val="CharAttribute3"/>
    <w:basedOn w:val="a0"/>
    <w:rPr>
      <w:rFonts w:ascii="Times New Roman" w:hAnsi="Times New Roman" w:cs="Times New Roman" w:hint="default"/>
    </w:rPr>
  </w:style>
  <w:style w:type="character" w:customStyle="1" w:styleId="organictitlecontentspan">
    <w:name w:val="organictitlecontentspan"/>
    <w:basedOn w:val="a0"/>
  </w:style>
  <w:style w:type="numbering" w:customStyle="1" w:styleId="640">
    <w:name w:val="Нет списка64"/>
    <w:next w:val="a2"/>
    <w:uiPriority w:val="99"/>
    <w:semiHidden/>
    <w:unhideWhenUsed/>
  </w:style>
  <w:style w:type="numbering" w:customStyle="1" w:styleId="650">
    <w:name w:val="Нет списка65"/>
    <w:next w:val="a2"/>
    <w:uiPriority w:val="99"/>
    <w:semiHidden/>
    <w:unhideWhenUsed/>
  </w:style>
  <w:style w:type="numbering" w:customStyle="1" w:styleId="66">
    <w:name w:val="Нет списка66"/>
    <w:next w:val="a2"/>
    <w:uiPriority w:val="99"/>
    <w:semiHidden/>
    <w:unhideWhenUsed/>
  </w:style>
  <w:style w:type="numbering" w:customStyle="1" w:styleId="67">
    <w:name w:val="Нет списка67"/>
    <w:next w:val="a2"/>
    <w:uiPriority w:val="99"/>
    <w:semiHidden/>
    <w:unhideWhenUsed/>
  </w:style>
  <w:style w:type="numbering" w:customStyle="1" w:styleId="68">
    <w:name w:val="Нет списка68"/>
    <w:next w:val="a2"/>
    <w:uiPriority w:val="99"/>
    <w:semiHidden/>
    <w:unhideWhenUsed/>
  </w:style>
  <w:style w:type="numbering" w:customStyle="1" w:styleId="69">
    <w:name w:val="Нет списка69"/>
    <w:next w:val="a2"/>
    <w:uiPriority w:val="99"/>
    <w:semiHidden/>
    <w:unhideWhenUsed/>
  </w:style>
  <w:style w:type="table" w:customStyle="1" w:styleId="95">
    <w:name w:val="Сетка таблицы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00">
    <w:name w:val="Нет списка70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paragraph" w:customStyle="1" w:styleId="tkzagolovok40">
    <w:name w:val="tkzagolovok4"/>
    <w:basedOn w:val="a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paragraph" w:customStyle="1" w:styleId="tkredakcijaspisok0">
    <w:name w:val="tkredakcijaspisok"/>
    <w:basedOn w:val="a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  <w:szCs w:val="22"/>
      <w:lang w:eastAsia="en-US"/>
    </w:rPr>
  </w:style>
  <w:style w:type="numbering" w:customStyle="1" w:styleId="740">
    <w:name w:val="Нет списка74"/>
    <w:next w:val="a2"/>
    <w:uiPriority w:val="99"/>
    <w:semiHidden/>
    <w:unhideWhenUsed/>
  </w:style>
  <w:style w:type="numbering" w:customStyle="1" w:styleId="750">
    <w:name w:val="Нет списка75"/>
    <w:next w:val="a2"/>
    <w:uiPriority w:val="99"/>
    <w:semiHidden/>
    <w:unhideWhenUsed/>
  </w:style>
  <w:style w:type="numbering" w:customStyle="1" w:styleId="76">
    <w:name w:val="Нет списка76"/>
    <w:next w:val="a2"/>
    <w:uiPriority w:val="99"/>
    <w:semiHidden/>
    <w:unhideWhenUsed/>
  </w:style>
  <w:style w:type="numbering" w:customStyle="1" w:styleId="77">
    <w:name w:val="Нет списка77"/>
    <w:next w:val="a2"/>
    <w:uiPriority w:val="99"/>
    <w:semiHidden/>
    <w:unhideWhenUsed/>
  </w:style>
  <w:style w:type="numbering" w:customStyle="1" w:styleId="78">
    <w:name w:val="Нет списка78"/>
    <w:next w:val="a2"/>
    <w:uiPriority w:val="99"/>
    <w:semiHidden/>
    <w:unhideWhenUsed/>
  </w:style>
  <w:style w:type="numbering" w:customStyle="1" w:styleId="79">
    <w:name w:val="Нет списка79"/>
    <w:next w:val="a2"/>
    <w:uiPriority w:val="99"/>
    <w:semiHidden/>
    <w:unhideWhenUsed/>
  </w:style>
  <w:style w:type="numbering" w:customStyle="1" w:styleId="800">
    <w:name w:val="Нет списка80"/>
    <w:next w:val="a2"/>
    <w:uiPriority w:val="99"/>
    <w:semiHidden/>
    <w:unhideWhenUsed/>
  </w:style>
  <w:style w:type="numbering" w:customStyle="1" w:styleId="811">
    <w:name w:val="Нет списка81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numbering" w:customStyle="1" w:styleId="830">
    <w:name w:val="Нет списка83"/>
    <w:next w:val="a2"/>
    <w:uiPriority w:val="99"/>
    <w:semiHidden/>
    <w:unhideWhenUsed/>
  </w:style>
  <w:style w:type="numbering" w:customStyle="1" w:styleId="840">
    <w:name w:val="Нет списка84"/>
    <w:next w:val="a2"/>
    <w:uiPriority w:val="99"/>
    <w:semiHidden/>
    <w:unhideWhenUsed/>
  </w:style>
  <w:style w:type="paragraph" w:customStyle="1" w:styleId="stf">
    <w:name w:val="stf"/>
    <w:basedOn w:val="a"/>
    <w:uiPriority w:val="99"/>
    <w:semiHidden/>
    <w:pPr>
      <w:spacing w:before="100" w:beforeAutospacing="1" w:after="100" w:afterAutospacing="1"/>
    </w:pPr>
    <w:rPr>
      <w:rFonts w:ascii="Verdana" w:eastAsia="Times New Roman" w:hAnsi="Verdana"/>
      <w:sz w:val="19"/>
      <w:szCs w:val="19"/>
    </w:rPr>
  </w:style>
  <w:style w:type="paragraph" w:customStyle="1" w:styleId="tkzagolovok50">
    <w:name w:val="tkzagolovok5"/>
    <w:basedOn w:val="a"/>
    <w:uiPriority w:val="99"/>
    <w:semiHidden/>
    <w:pPr>
      <w:spacing w:before="100" w:beforeAutospacing="1" w:after="100" w:afterAutospacing="1"/>
    </w:pPr>
    <w:rPr>
      <w:rFonts w:eastAsia="Times New Roman"/>
    </w:rPr>
  </w:style>
  <w:style w:type="character" w:customStyle="1" w:styleId="FontStyle18">
    <w:name w:val="Font Style18"/>
    <w:basedOn w:val="a0"/>
    <w:rPr>
      <w:rFonts w:ascii="Times New Roman" w:hAnsi="Times New Roman" w:cs="Times New Roman" w:hint="default"/>
      <w:b/>
      <w:bCs/>
    </w:rPr>
  </w:style>
  <w:style w:type="character" w:customStyle="1" w:styleId="FontStyle15">
    <w:name w:val="Font Style15"/>
    <w:basedOn w:val="a0"/>
    <w:rPr>
      <w:rFonts w:ascii="Times New Roman" w:hAnsi="Times New Roman" w:cs="Times New Roman" w:hint="default"/>
    </w:rPr>
  </w:style>
  <w:style w:type="character" w:customStyle="1" w:styleId="FontStyle19">
    <w:name w:val="Font Style19"/>
    <w:basedOn w:val="a0"/>
    <w:rPr>
      <w:rFonts w:ascii="Times New Roman" w:hAnsi="Times New Roman" w:cs="Times New Roman" w:hint="default"/>
      <w:b/>
      <w:bCs/>
    </w:rPr>
  </w:style>
  <w:style w:type="character" w:customStyle="1" w:styleId="FontStyle29">
    <w:name w:val="Font Style29"/>
    <w:basedOn w:val="a0"/>
    <w:rPr>
      <w:rFonts w:ascii="Times New Roman" w:hAnsi="Times New Roman" w:cs="Times New Roman" w:hint="default"/>
    </w:rPr>
  </w:style>
  <w:style w:type="character" w:customStyle="1" w:styleId="s30">
    <w:name w:val="s30"/>
    <w:basedOn w:val="a0"/>
    <w:rPr>
      <w:rFonts w:ascii="Times New Roman" w:hAnsi="Times New Roman" w:cs="Times New Roman" w:hint="default"/>
      <w:i/>
      <w:iCs/>
      <w:color w:val="FF0000"/>
    </w:rPr>
  </w:style>
  <w:style w:type="numbering" w:customStyle="1" w:styleId="850">
    <w:name w:val="Нет списка85"/>
    <w:next w:val="a2"/>
    <w:uiPriority w:val="99"/>
    <w:semiHidden/>
    <w:unhideWhenUsed/>
  </w:style>
  <w:style w:type="numbering" w:customStyle="1" w:styleId="86">
    <w:name w:val="Нет списка86"/>
    <w:next w:val="a2"/>
    <w:uiPriority w:val="99"/>
    <w:semiHidden/>
    <w:unhideWhenUsed/>
  </w:style>
  <w:style w:type="numbering" w:customStyle="1" w:styleId="87">
    <w:name w:val="Нет списка87"/>
    <w:next w:val="a2"/>
    <w:uiPriority w:val="99"/>
    <w:semiHidden/>
    <w:unhideWhenUsed/>
  </w:style>
  <w:style w:type="numbering" w:customStyle="1" w:styleId="88">
    <w:name w:val="Нет списка88"/>
    <w:next w:val="a2"/>
    <w:uiPriority w:val="99"/>
    <w:semiHidden/>
    <w:unhideWhenUsed/>
  </w:style>
  <w:style w:type="numbering" w:customStyle="1" w:styleId="89">
    <w:name w:val="Нет списка89"/>
    <w:next w:val="a2"/>
    <w:uiPriority w:val="99"/>
    <w:semiHidden/>
    <w:unhideWhenUsed/>
  </w:style>
  <w:style w:type="numbering" w:customStyle="1" w:styleId="900">
    <w:name w:val="Нет списка90"/>
    <w:next w:val="a2"/>
    <w:uiPriority w:val="99"/>
    <w:semiHidden/>
    <w:unhideWhenUsed/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920">
    <w:name w:val="Нет списка92"/>
    <w:next w:val="a2"/>
    <w:uiPriority w:val="99"/>
    <w:semiHidden/>
    <w:unhideWhenUsed/>
  </w:style>
  <w:style w:type="numbering" w:customStyle="1" w:styleId="930">
    <w:name w:val="Нет списка93"/>
    <w:next w:val="a2"/>
    <w:uiPriority w:val="99"/>
    <w:semiHidden/>
    <w:unhideWhenUsed/>
  </w:style>
  <w:style w:type="numbering" w:customStyle="1" w:styleId="940">
    <w:name w:val="Нет списка94"/>
    <w:next w:val="a2"/>
    <w:uiPriority w:val="99"/>
    <w:semiHidden/>
    <w:unhideWhenUsed/>
  </w:style>
  <w:style w:type="numbering" w:customStyle="1" w:styleId="950">
    <w:name w:val="Нет списка95"/>
    <w:next w:val="a2"/>
    <w:uiPriority w:val="99"/>
    <w:semiHidden/>
    <w:unhideWhenUsed/>
  </w:style>
  <w:style w:type="numbering" w:customStyle="1" w:styleId="96">
    <w:name w:val="Нет списка96"/>
    <w:next w:val="a2"/>
    <w:uiPriority w:val="99"/>
    <w:semiHidden/>
    <w:unhideWhenUsed/>
  </w:style>
  <w:style w:type="numbering" w:customStyle="1" w:styleId="97">
    <w:name w:val="Нет списка97"/>
    <w:next w:val="a2"/>
    <w:uiPriority w:val="99"/>
    <w:semiHidden/>
    <w:unhideWhenUsed/>
  </w:style>
  <w:style w:type="numbering" w:customStyle="1" w:styleId="98">
    <w:name w:val="Нет списка98"/>
    <w:next w:val="a2"/>
    <w:uiPriority w:val="99"/>
    <w:semiHidden/>
    <w:unhideWhenUsed/>
  </w:style>
  <w:style w:type="numbering" w:customStyle="1" w:styleId="99">
    <w:name w:val="Нет списка99"/>
    <w:next w:val="a2"/>
    <w:uiPriority w:val="99"/>
    <w:semiHidden/>
    <w:unhideWhenUsed/>
  </w:style>
  <w:style w:type="numbering" w:customStyle="1" w:styleId="1000">
    <w:name w:val="Нет списка100"/>
    <w:next w:val="a2"/>
    <w:uiPriority w:val="99"/>
    <w:semiHidden/>
    <w:unhideWhenUsed/>
  </w:style>
  <w:style w:type="numbering" w:customStyle="1" w:styleId="1010">
    <w:name w:val="Нет списка101"/>
    <w:next w:val="a2"/>
    <w:uiPriority w:val="99"/>
    <w:semiHidden/>
    <w:unhideWhenUsed/>
  </w:style>
  <w:style w:type="numbering" w:customStyle="1" w:styleId="102">
    <w:name w:val="Нет списка102"/>
    <w:next w:val="a2"/>
    <w:uiPriority w:val="99"/>
    <w:semiHidden/>
    <w:unhideWhenUsed/>
  </w:style>
  <w:style w:type="numbering" w:customStyle="1" w:styleId="103">
    <w:name w:val="Нет списка103"/>
    <w:next w:val="a2"/>
    <w:uiPriority w:val="99"/>
    <w:semiHidden/>
    <w:unhideWhenUsed/>
  </w:style>
  <w:style w:type="numbering" w:customStyle="1" w:styleId="104">
    <w:name w:val="Нет списка104"/>
    <w:next w:val="a2"/>
    <w:uiPriority w:val="99"/>
    <w:semiHidden/>
    <w:unhideWhenUsed/>
  </w:style>
  <w:style w:type="numbering" w:customStyle="1" w:styleId="105">
    <w:name w:val="Нет списка105"/>
    <w:next w:val="a2"/>
    <w:uiPriority w:val="99"/>
    <w:semiHidden/>
    <w:unhideWhenUsed/>
  </w:style>
  <w:style w:type="table" w:customStyle="1" w:styleId="106">
    <w:name w:val="Сетка таблицы1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60">
    <w:name w:val="Нет списка106"/>
    <w:next w:val="a2"/>
    <w:uiPriority w:val="99"/>
    <w:semiHidden/>
    <w:unhideWhenUsed/>
  </w:style>
  <w:style w:type="numbering" w:customStyle="1" w:styleId="107">
    <w:name w:val="Нет списка107"/>
    <w:next w:val="a2"/>
    <w:uiPriority w:val="99"/>
    <w:semiHidden/>
    <w:unhideWhenUsed/>
  </w:style>
  <w:style w:type="numbering" w:customStyle="1" w:styleId="108">
    <w:name w:val="Нет списка108"/>
    <w:next w:val="a2"/>
    <w:uiPriority w:val="99"/>
    <w:semiHidden/>
    <w:unhideWhenUsed/>
  </w:style>
  <w:style w:type="numbering" w:customStyle="1" w:styleId="109">
    <w:name w:val="Нет списка109"/>
    <w:next w:val="a2"/>
    <w:uiPriority w:val="99"/>
    <w:semiHidden/>
    <w:unhideWhenUsed/>
  </w:style>
  <w:style w:type="numbering" w:customStyle="1" w:styleId="1100">
    <w:name w:val="Нет списка110"/>
    <w:next w:val="a2"/>
    <w:uiPriority w:val="99"/>
    <w:semiHidden/>
    <w:unhideWhenUsed/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5">
    <w:name w:val="Сетка таблицы1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">
    <w:name w:val="Сетка таблицы1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1130">
    <w:name w:val="Нет списка113"/>
    <w:next w:val="a2"/>
    <w:uiPriority w:val="99"/>
    <w:semiHidden/>
    <w:unhideWhenUsed/>
  </w:style>
  <w:style w:type="numbering" w:customStyle="1" w:styleId="1140">
    <w:name w:val="Нет списка114"/>
    <w:next w:val="a2"/>
    <w:uiPriority w:val="99"/>
    <w:semiHidden/>
    <w:unhideWhenUsed/>
  </w:style>
  <w:style w:type="numbering" w:customStyle="1" w:styleId="1150">
    <w:name w:val="Нет списка115"/>
    <w:next w:val="a2"/>
    <w:uiPriority w:val="99"/>
    <w:semiHidden/>
    <w:unhideWhenUsed/>
  </w:style>
  <w:style w:type="numbering" w:customStyle="1" w:styleId="116">
    <w:name w:val="Нет списка116"/>
    <w:next w:val="a2"/>
    <w:uiPriority w:val="99"/>
    <w:semiHidden/>
    <w:unhideWhenUsed/>
  </w:style>
  <w:style w:type="numbering" w:customStyle="1" w:styleId="117">
    <w:name w:val="Нет списка117"/>
    <w:next w:val="a2"/>
    <w:uiPriority w:val="99"/>
    <w:semiHidden/>
    <w:unhideWhenUsed/>
  </w:style>
  <w:style w:type="numbering" w:customStyle="1" w:styleId="118">
    <w:name w:val="Нет списка118"/>
    <w:next w:val="a2"/>
    <w:uiPriority w:val="99"/>
    <w:semiHidden/>
    <w:unhideWhenUsed/>
  </w:style>
  <w:style w:type="numbering" w:customStyle="1" w:styleId="119">
    <w:name w:val="Нет списка119"/>
    <w:next w:val="a2"/>
    <w:uiPriority w:val="99"/>
    <w:semiHidden/>
    <w:unhideWhenUsed/>
  </w:style>
  <w:style w:type="numbering" w:customStyle="1" w:styleId="1200">
    <w:name w:val="Нет списка120"/>
    <w:next w:val="a2"/>
    <w:uiPriority w:val="99"/>
    <w:semiHidden/>
    <w:unhideWhenUsed/>
  </w:style>
  <w:style w:type="numbering" w:customStyle="1" w:styleId="1210">
    <w:name w:val="Нет списка121"/>
    <w:next w:val="a2"/>
    <w:uiPriority w:val="99"/>
    <w:semiHidden/>
    <w:unhideWhenUsed/>
  </w:style>
  <w:style w:type="table" w:customStyle="1" w:styleId="133">
    <w:name w:val="Сетка таблицы1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">
    <w:name w:val="Сетка таблицы1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230">
    <w:name w:val="Нет списка123"/>
    <w:next w:val="a2"/>
    <w:uiPriority w:val="99"/>
    <w:semiHidden/>
    <w:unhideWhenUsed/>
  </w:style>
  <w:style w:type="numbering" w:customStyle="1" w:styleId="1240">
    <w:name w:val="Нет списка124"/>
    <w:next w:val="a2"/>
    <w:uiPriority w:val="99"/>
    <w:semiHidden/>
    <w:unhideWhenUsed/>
  </w:style>
  <w:style w:type="numbering" w:customStyle="1" w:styleId="125">
    <w:name w:val="Нет списка125"/>
    <w:next w:val="a2"/>
    <w:uiPriority w:val="99"/>
    <w:semiHidden/>
    <w:unhideWhenUsed/>
  </w:style>
  <w:style w:type="numbering" w:customStyle="1" w:styleId="126">
    <w:name w:val="Нет списка126"/>
    <w:next w:val="a2"/>
    <w:uiPriority w:val="99"/>
    <w:semiHidden/>
    <w:unhideWhenUsed/>
  </w:style>
  <w:style w:type="numbering" w:customStyle="1" w:styleId="127">
    <w:name w:val="Нет списка127"/>
    <w:next w:val="a2"/>
    <w:uiPriority w:val="99"/>
    <w:semiHidden/>
    <w:unhideWhenUsed/>
  </w:style>
  <w:style w:type="numbering" w:customStyle="1" w:styleId="128">
    <w:name w:val="Нет списка128"/>
    <w:next w:val="a2"/>
    <w:uiPriority w:val="99"/>
    <w:semiHidden/>
    <w:unhideWhenUsed/>
  </w:style>
  <w:style w:type="table" w:customStyle="1" w:styleId="171">
    <w:name w:val="Сетка таблицы1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">
    <w:name w:val="Сетка таблицы1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9">
    <w:name w:val="Нет списка129"/>
    <w:next w:val="a2"/>
    <w:uiPriority w:val="99"/>
    <w:semiHidden/>
    <w:unhideWhenUsed/>
  </w:style>
  <w:style w:type="table" w:customStyle="1" w:styleId="191">
    <w:name w:val="Сетка таблицы1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0">
    <w:name w:val="Нет списка130"/>
    <w:next w:val="a2"/>
    <w:uiPriority w:val="99"/>
    <w:semiHidden/>
    <w:unhideWhenUsed/>
  </w:style>
  <w:style w:type="numbering" w:customStyle="1" w:styleId="1310">
    <w:name w:val="Нет списка131"/>
    <w:next w:val="a2"/>
    <w:uiPriority w:val="99"/>
    <w:semiHidden/>
    <w:unhideWhenUsed/>
  </w:style>
  <w:style w:type="numbering" w:customStyle="1" w:styleId="1320">
    <w:name w:val="Нет списка132"/>
    <w:next w:val="a2"/>
    <w:uiPriority w:val="99"/>
    <w:semiHidden/>
    <w:unhideWhenUsed/>
  </w:style>
  <w:style w:type="table" w:customStyle="1" w:styleId="201">
    <w:name w:val="Сетка таблицы2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30">
    <w:name w:val="Нет списка133"/>
    <w:next w:val="a2"/>
    <w:uiPriority w:val="99"/>
    <w:semiHidden/>
    <w:unhideWhenUsed/>
  </w:style>
  <w:style w:type="paragraph" w:styleId="affff9">
    <w:name w:val="List"/>
    <w:basedOn w:val="a"/>
    <w:uiPriority w:val="99"/>
    <w:semiHidden/>
    <w:unhideWhenUsed/>
    <w:pPr>
      <w:spacing w:after="200" w:line="276" w:lineRule="auto"/>
      <w:ind w:left="283" w:hanging="283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affffa">
    <w:name w:val="Body Text First Indent"/>
    <w:basedOn w:val="a"/>
    <w:link w:val="affffb"/>
    <w:uiPriority w:val="99"/>
    <w:semiHidden/>
    <w:unhideWhenUsed/>
    <w:pPr>
      <w:ind w:firstLine="210"/>
    </w:pPr>
    <w:rPr>
      <w:rFonts w:eastAsia="Calibri"/>
    </w:rPr>
  </w:style>
  <w:style w:type="character" w:customStyle="1" w:styleId="affffb">
    <w:name w:val="Красная строка Знак"/>
    <w:basedOn w:val="afff9"/>
    <w:link w:val="affffa"/>
    <w:uiPriority w:val="99"/>
    <w:semiHidden/>
    <w:rPr>
      <w:rFonts w:ascii="Times New Roman" w:eastAsia="Calibri" w:hAnsi="Times New Roman" w:cs="Times New Roman"/>
      <w:sz w:val="24"/>
      <w:lang w:eastAsia="ru-RU"/>
    </w:rPr>
  </w:style>
  <w:style w:type="paragraph" w:customStyle="1" w:styleId="msolistcxspfirst">
    <w:name w:val="msolistcxspfirst"/>
    <w:basedOn w:val="a"/>
    <w:uiPriority w:val="99"/>
    <w:pPr>
      <w:spacing w:after="120" w:line="276" w:lineRule="auto"/>
      <w:ind w:left="283" w:hanging="283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msolistcxspmiddle">
    <w:name w:val="msolistcxspmiddle"/>
    <w:basedOn w:val="a"/>
    <w:uiPriority w:val="99"/>
    <w:pPr>
      <w:spacing w:after="120" w:line="276" w:lineRule="auto"/>
      <w:ind w:left="283" w:hanging="283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msolistcxsplast">
    <w:name w:val="msolistcxsplast"/>
    <w:basedOn w:val="a"/>
    <w:uiPriority w:val="99"/>
    <w:pPr>
      <w:spacing w:after="200" w:line="276" w:lineRule="auto"/>
      <w:ind w:left="283" w:hanging="283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b">
    <w:name w:val="Абзац списка3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CxSpFirst">
    <w:name w:val="Абзац списка3CxSpFirst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CxSpMiddle">
    <w:name w:val="Абзац списка3CxSpMiddle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CxSpLast">
    <w:name w:val="Абзац списка3CxSpLast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f5">
    <w:name w:val="Без интервала2"/>
    <w:basedOn w:val="a"/>
    <w:uiPriority w:val="99"/>
    <w:pPr>
      <w:spacing w:after="120"/>
      <w:ind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f6">
    <w:name w:val="Абзац списка2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CxSpFirst">
    <w:name w:val="Абзац списка2CxSpFirst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CxSpMiddle">
    <w:name w:val="Абзац списка2CxSpMiddle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CxSpLast">
    <w:name w:val="Абзац списка2CxSpLast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a">
    <w:name w:val="Абзац списка4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CxSpFirst">
    <w:name w:val="Абзац списка4CxSpFirst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CxSpMiddle">
    <w:name w:val="Абзац списка4CxSpMiddle"/>
    <w:basedOn w:val="a"/>
    <w:uiPriority w:val="99"/>
    <w:pPr>
      <w:spacing w:after="12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CxSpLast">
    <w:name w:val="Абзац списка4CxSpLast"/>
    <w:basedOn w:val="a"/>
    <w:uiPriority w:val="99"/>
    <w:pPr>
      <w:spacing w:after="200" w:line="276" w:lineRule="auto"/>
      <w:ind w:left="720" w:firstLine="397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63">
    <w:name w:val="xl63"/>
    <w:basedOn w:val="a"/>
    <w:uiPriority w:val="99"/>
    <w:pPr>
      <w:spacing w:before="100" w:beforeAutospacing="1" w:after="100" w:afterAutospacing="1"/>
      <w:ind w:firstLine="397"/>
      <w:jc w:val="both"/>
    </w:pPr>
    <w:rPr>
      <w:rFonts w:ascii="Arial" w:eastAsia="Times New Roman" w:hAnsi="Arial" w:cstheme="minorBidi"/>
      <w:sz w:val="18"/>
      <w:szCs w:val="18"/>
      <w:lang w:eastAsia="en-US"/>
    </w:rPr>
  </w:style>
  <w:style w:type="table" w:customStyle="1" w:styleId="215">
    <w:name w:val="Сетка таблицы2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">
    <w:name w:val="Сетка таблицы2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">
    <w:name w:val="Сетка таблицы2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1">
    <w:name w:val="Сетка таблицы2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1">
    <w:name w:val="Сетка таблицы2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1">
    <w:name w:val="Сетка таблицы2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1">
    <w:name w:val="Сетка таблицы2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1">
    <w:name w:val="Сетка таблицы3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">
    <w:name w:val="Сетка таблицы3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Сетка таблицы3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">
    <w:name w:val="Сетка таблицы3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1">
    <w:name w:val="Сетка таблицы3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1">
    <w:name w:val="Сетка таблицы3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1">
    <w:name w:val="Сетка таблицы3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1">
    <w:name w:val="Сетка таблицы3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1">
    <w:name w:val="Сетка таблицы3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1">
    <w:name w:val="Сетка таблицы3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1">
    <w:name w:val="Сетка таблицы4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4">
    <w:name w:val="Нет списка134"/>
    <w:next w:val="a2"/>
    <w:uiPriority w:val="99"/>
    <w:semiHidden/>
    <w:unhideWhenUsed/>
  </w:style>
  <w:style w:type="table" w:customStyle="1" w:styleId="411">
    <w:name w:val="Сетка таблицы4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">
    <w:name w:val="Сетка таблицы4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">
    <w:name w:val="Сетка таблицы4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Сетка таблицы4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">
    <w:name w:val="Сетка таблицы4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">
    <w:name w:val="Сетка таблицы4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1">
    <w:name w:val="Сетка таблицы4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80">
    <w:name w:val="Сетка таблицы4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90">
    <w:name w:val="Сетка таблицы4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1">
    <w:name w:val="Сетка таблицы5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5">
    <w:name w:val="Нет списка135"/>
    <w:next w:val="a2"/>
    <w:uiPriority w:val="99"/>
    <w:semiHidden/>
    <w:unhideWhenUsed/>
  </w:style>
  <w:style w:type="character" w:customStyle="1" w:styleId="FontStyle32">
    <w:name w:val="Font Style32"/>
    <w:basedOn w:val="a0"/>
    <w:rPr>
      <w:rFonts w:ascii="Times New Roman" w:hAnsi="Times New Roman" w:cs="Times New Roman" w:hint="default"/>
    </w:rPr>
  </w:style>
  <w:style w:type="character" w:customStyle="1" w:styleId="FontStyle35">
    <w:name w:val="Font Style35"/>
    <w:basedOn w:val="a0"/>
    <w:rPr>
      <w:rFonts w:ascii="Times New Roman" w:hAnsi="Times New Roman" w:cs="Times New Roman" w:hint="default"/>
      <w:b/>
      <w:bCs/>
    </w:rPr>
  </w:style>
  <w:style w:type="table" w:customStyle="1" w:styleId="511">
    <w:name w:val="Сетка таблицы5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">
    <w:name w:val="Сетка таблицы5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">
    <w:name w:val="Сетка таблицы5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1">
    <w:name w:val="Сетка таблицы5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1">
    <w:name w:val="Сетка таблицы5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6">
    <w:name w:val="Нет списка136"/>
    <w:next w:val="a2"/>
    <w:uiPriority w:val="99"/>
    <w:semiHidden/>
    <w:unhideWhenUsed/>
  </w:style>
  <w:style w:type="table" w:customStyle="1" w:styleId="570">
    <w:name w:val="Сетка таблицы5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80">
    <w:name w:val="Сетка таблицы5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90">
    <w:name w:val="Сетка таблицы5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01">
    <w:name w:val="Сетка таблицы6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">
    <w:name w:val="Сетка таблицы6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">
    <w:name w:val="Сетка таблицы6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7">
    <w:name w:val="Нет списка137"/>
    <w:next w:val="a2"/>
    <w:uiPriority w:val="99"/>
    <w:semiHidden/>
    <w:unhideWhenUsed/>
  </w:style>
  <w:style w:type="numbering" w:customStyle="1" w:styleId="138">
    <w:name w:val="Нет списка138"/>
    <w:next w:val="a2"/>
    <w:uiPriority w:val="99"/>
    <w:semiHidden/>
    <w:unhideWhenUsed/>
  </w:style>
  <w:style w:type="numbering" w:customStyle="1" w:styleId="139">
    <w:name w:val="Нет списка139"/>
    <w:next w:val="a2"/>
    <w:uiPriority w:val="99"/>
    <w:semiHidden/>
    <w:unhideWhenUsed/>
  </w:style>
  <w:style w:type="numbering" w:customStyle="1" w:styleId="1400">
    <w:name w:val="Нет списка140"/>
    <w:next w:val="a2"/>
    <w:uiPriority w:val="99"/>
    <w:semiHidden/>
    <w:unhideWhenUsed/>
  </w:style>
  <w:style w:type="numbering" w:customStyle="1" w:styleId="1410">
    <w:name w:val="Нет списка141"/>
    <w:next w:val="a2"/>
    <w:uiPriority w:val="99"/>
    <w:semiHidden/>
    <w:unhideWhenUsed/>
  </w:style>
  <w:style w:type="numbering" w:customStyle="1" w:styleId="1420">
    <w:name w:val="Нет списка142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44">
    <w:name w:val="Нет списка144"/>
    <w:next w:val="a2"/>
    <w:uiPriority w:val="99"/>
    <w:semiHidden/>
    <w:unhideWhenUsed/>
  </w:style>
  <w:style w:type="numbering" w:customStyle="1" w:styleId="145">
    <w:name w:val="Нет списка145"/>
    <w:next w:val="a2"/>
    <w:uiPriority w:val="99"/>
    <w:semiHidden/>
    <w:unhideWhenUsed/>
  </w:style>
  <w:style w:type="numbering" w:customStyle="1" w:styleId="146">
    <w:name w:val="Нет списка146"/>
    <w:next w:val="a2"/>
    <w:uiPriority w:val="99"/>
    <w:semiHidden/>
    <w:unhideWhenUsed/>
  </w:style>
  <w:style w:type="numbering" w:customStyle="1" w:styleId="147">
    <w:name w:val="Нет списка147"/>
    <w:next w:val="a2"/>
    <w:uiPriority w:val="99"/>
    <w:semiHidden/>
    <w:unhideWhenUsed/>
  </w:style>
  <w:style w:type="paragraph" w:styleId="3c">
    <w:name w:val="Body Text Indent 3"/>
    <w:basedOn w:val="a"/>
    <w:link w:val="3d"/>
    <w:uiPriority w:val="99"/>
    <w:semiHidden/>
    <w:unhideWhenUsed/>
    <w:pPr>
      <w:ind w:firstLine="1260"/>
    </w:pPr>
    <w:rPr>
      <w:rFonts w:eastAsia="Times New Roman"/>
    </w:rPr>
  </w:style>
  <w:style w:type="character" w:customStyle="1" w:styleId="3d">
    <w:name w:val="Основной текст с отступом 3 Знак"/>
    <w:basedOn w:val="a0"/>
    <w:link w:val="3c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pPr>
      <w:spacing w:after="120"/>
      <w:ind w:firstLine="397"/>
      <w:jc w:val="both"/>
    </w:pPr>
    <w:rPr>
      <w:rFonts w:ascii="Arial" w:eastAsia="Times New Roman" w:hAnsi="Arial" w:cstheme="minorBidi"/>
      <w:color w:val="000000"/>
      <w:szCs w:val="22"/>
      <w:lang w:eastAsia="en-US"/>
    </w:rPr>
  </w:style>
  <w:style w:type="numbering" w:customStyle="1" w:styleId="148">
    <w:name w:val="Нет списка148"/>
    <w:next w:val="a2"/>
    <w:uiPriority w:val="99"/>
    <w:semiHidden/>
    <w:unhideWhenUsed/>
  </w:style>
  <w:style w:type="numbering" w:customStyle="1" w:styleId="149">
    <w:name w:val="Нет списка149"/>
    <w:next w:val="a2"/>
    <w:uiPriority w:val="99"/>
    <w:semiHidden/>
    <w:unhideWhenUsed/>
  </w:style>
  <w:style w:type="numbering" w:customStyle="1" w:styleId="1500">
    <w:name w:val="Нет списка150"/>
    <w:next w:val="a2"/>
    <w:uiPriority w:val="99"/>
    <w:semiHidden/>
    <w:unhideWhenUsed/>
  </w:style>
  <w:style w:type="numbering" w:customStyle="1" w:styleId="1510">
    <w:name w:val="Нет списка151"/>
    <w:next w:val="a2"/>
    <w:uiPriority w:val="99"/>
    <w:semiHidden/>
    <w:unhideWhenUsed/>
  </w:style>
  <w:style w:type="numbering" w:customStyle="1" w:styleId="152">
    <w:name w:val="Нет списка152"/>
    <w:next w:val="a2"/>
    <w:uiPriority w:val="99"/>
    <w:semiHidden/>
    <w:unhideWhenUsed/>
  </w:style>
  <w:style w:type="numbering" w:customStyle="1" w:styleId="153">
    <w:name w:val="Нет списка153"/>
    <w:next w:val="a2"/>
    <w:uiPriority w:val="99"/>
    <w:semiHidden/>
    <w:unhideWhenUsed/>
  </w:style>
  <w:style w:type="numbering" w:customStyle="1" w:styleId="154">
    <w:name w:val="Нет списка154"/>
    <w:next w:val="a2"/>
    <w:uiPriority w:val="99"/>
    <w:semiHidden/>
    <w:unhideWhenUsed/>
  </w:style>
  <w:style w:type="numbering" w:customStyle="1" w:styleId="155">
    <w:name w:val="Нет списка155"/>
    <w:next w:val="a2"/>
    <w:uiPriority w:val="99"/>
    <w:semiHidden/>
    <w:unhideWhenUsed/>
  </w:style>
  <w:style w:type="numbering" w:customStyle="1" w:styleId="156">
    <w:name w:val="Нет списка156"/>
    <w:next w:val="a2"/>
    <w:uiPriority w:val="99"/>
    <w:semiHidden/>
    <w:unhideWhenUsed/>
  </w:style>
  <w:style w:type="table" w:customStyle="1" w:styleId="631">
    <w:name w:val="Сетка таблицы6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Сетка таблицы6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7">
    <w:name w:val="Нет списка157"/>
    <w:next w:val="a2"/>
    <w:uiPriority w:val="99"/>
    <w:semiHidden/>
    <w:unhideWhenUsed/>
  </w:style>
  <w:style w:type="numbering" w:customStyle="1" w:styleId="158">
    <w:name w:val="Нет списка158"/>
    <w:next w:val="a2"/>
    <w:uiPriority w:val="99"/>
    <w:semiHidden/>
    <w:unhideWhenUsed/>
  </w:style>
  <w:style w:type="table" w:customStyle="1" w:styleId="651">
    <w:name w:val="Сетка таблицы6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9">
    <w:name w:val="Нет списка159"/>
    <w:next w:val="a2"/>
    <w:uiPriority w:val="99"/>
    <w:semiHidden/>
    <w:unhideWhenUsed/>
  </w:style>
  <w:style w:type="table" w:customStyle="1" w:styleId="660">
    <w:name w:val="Сетка таблицы6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00">
    <w:name w:val="Нет списка160"/>
    <w:next w:val="a2"/>
    <w:uiPriority w:val="99"/>
    <w:semiHidden/>
    <w:unhideWhenUsed/>
  </w:style>
  <w:style w:type="numbering" w:customStyle="1" w:styleId="1610">
    <w:name w:val="Нет списка161"/>
    <w:next w:val="a2"/>
    <w:uiPriority w:val="99"/>
    <w:semiHidden/>
    <w:unhideWhenUsed/>
  </w:style>
  <w:style w:type="numbering" w:customStyle="1" w:styleId="162">
    <w:name w:val="Нет списка162"/>
    <w:next w:val="a2"/>
    <w:uiPriority w:val="99"/>
    <w:semiHidden/>
    <w:unhideWhenUsed/>
  </w:style>
  <w:style w:type="numbering" w:customStyle="1" w:styleId="163">
    <w:name w:val="Нет списка163"/>
    <w:next w:val="a2"/>
    <w:uiPriority w:val="99"/>
    <w:semiHidden/>
    <w:unhideWhenUsed/>
  </w:style>
  <w:style w:type="numbering" w:customStyle="1" w:styleId="164">
    <w:name w:val="Нет списка164"/>
    <w:next w:val="a2"/>
    <w:uiPriority w:val="99"/>
    <w:semiHidden/>
    <w:unhideWhenUsed/>
  </w:style>
  <w:style w:type="table" w:customStyle="1" w:styleId="670">
    <w:name w:val="Сетка таблицы6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5">
    <w:name w:val="Нет списка165"/>
    <w:next w:val="a2"/>
    <w:uiPriority w:val="99"/>
    <w:semiHidden/>
    <w:unhideWhenUsed/>
  </w:style>
  <w:style w:type="numbering" w:customStyle="1" w:styleId="166">
    <w:name w:val="Нет списка166"/>
    <w:next w:val="a2"/>
    <w:uiPriority w:val="99"/>
    <w:semiHidden/>
    <w:unhideWhenUsed/>
  </w:style>
  <w:style w:type="numbering" w:customStyle="1" w:styleId="167">
    <w:name w:val="Нет списка167"/>
    <w:next w:val="a2"/>
    <w:uiPriority w:val="99"/>
    <w:semiHidden/>
    <w:unhideWhenUsed/>
  </w:style>
  <w:style w:type="table" w:customStyle="1" w:styleId="680">
    <w:name w:val="Сетка таблицы6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0">
    <w:name w:val="Сетка таблицы6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8">
    <w:name w:val="Нет списка168"/>
    <w:next w:val="a2"/>
    <w:uiPriority w:val="99"/>
    <w:semiHidden/>
    <w:unhideWhenUsed/>
  </w:style>
  <w:style w:type="numbering" w:customStyle="1" w:styleId="169">
    <w:name w:val="Нет списка169"/>
    <w:next w:val="a2"/>
    <w:uiPriority w:val="99"/>
    <w:semiHidden/>
    <w:unhideWhenUsed/>
  </w:style>
  <w:style w:type="table" w:customStyle="1" w:styleId="701">
    <w:name w:val="Сетка таблицы7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">
    <w:name w:val="Сетка таблицы7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">
    <w:name w:val="Сетка таблицы7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">
    <w:name w:val="Сетка таблицы7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00">
    <w:name w:val="Нет списка170"/>
    <w:next w:val="a2"/>
    <w:uiPriority w:val="99"/>
    <w:semiHidden/>
    <w:unhideWhenUsed/>
  </w:style>
  <w:style w:type="table" w:customStyle="1" w:styleId="741">
    <w:name w:val="Сетка таблицы7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0">
    <w:name w:val="Нет списка171"/>
    <w:next w:val="a2"/>
    <w:uiPriority w:val="99"/>
    <w:semiHidden/>
    <w:unhideWhenUsed/>
  </w:style>
  <w:style w:type="numbering" w:customStyle="1" w:styleId="172">
    <w:name w:val="Нет списка172"/>
    <w:next w:val="a2"/>
    <w:uiPriority w:val="99"/>
    <w:semiHidden/>
    <w:unhideWhenUsed/>
  </w:style>
  <w:style w:type="table" w:customStyle="1" w:styleId="751">
    <w:name w:val="Сетка таблицы7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0">
    <w:name w:val="Сетка таблицы7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0">
    <w:name w:val="Сетка таблицы7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3">
    <w:name w:val="Нет списка173"/>
    <w:next w:val="a2"/>
    <w:uiPriority w:val="99"/>
    <w:semiHidden/>
    <w:unhideWhenUsed/>
  </w:style>
  <w:style w:type="table" w:customStyle="1" w:styleId="780">
    <w:name w:val="Сетка таблицы7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90">
    <w:name w:val="Сетка таблицы7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01">
    <w:name w:val="Сетка таблицы8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2">
    <w:name w:val="Сетка таблицы8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">
    <w:name w:val="Сетка таблицы8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">
    <w:name w:val="Сетка таблицы8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1">
    <w:name w:val="Сетка таблицы8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4">
    <w:name w:val="Нет списка174"/>
    <w:next w:val="a2"/>
    <w:uiPriority w:val="99"/>
    <w:semiHidden/>
    <w:unhideWhenUsed/>
  </w:style>
  <w:style w:type="numbering" w:customStyle="1" w:styleId="175">
    <w:name w:val="Нет списка175"/>
    <w:next w:val="a2"/>
    <w:uiPriority w:val="99"/>
    <w:semiHidden/>
    <w:unhideWhenUsed/>
  </w:style>
  <w:style w:type="table" w:customStyle="1" w:styleId="851">
    <w:name w:val="Сетка таблицы8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6">
    <w:name w:val="Нет списка176"/>
    <w:next w:val="a2"/>
    <w:uiPriority w:val="99"/>
    <w:semiHidden/>
    <w:unhideWhenUsed/>
  </w:style>
  <w:style w:type="numbering" w:customStyle="1" w:styleId="177">
    <w:name w:val="Нет списка177"/>
    <w:next w:val="a2"/>
    <w:uiPriority w:val="99"/>
    <w:semiHidden/>
    <w:unhideWhenUsed/>
  </w:style>
  <w:style w:type="numbering" w:customStyle="1" w:styleId="178">
    <w:name w:val="Нет списка178"/>
    <w:next w:val="a2"/>
    <w:uiPriority w:val="99"/>
    <w:semiHidden/>
    <w:unhideWhenUsed/>
  </w:style>
  <w:style w:type="table" w:customStyle="1" w:styleId="860">
    <w:name w:val="Сетка таблицы8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70">
    <w:name w:val="Сетка таблицы8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9">
    <w:name w:val="Нет списка179"/>
    <w:next w:val="a2"/>
    <w:uiPriority w:val="99"/>
    <w:semiHidden/>
    <w:unhideWhenUsed/>
  </w:style>
  <w:style w:type="numbering" w:customStyle="1" w:styleId="1800">
    <w:name w:val="Нет списка180"/>
    <w:next w:val="a2"/>
    <w:uiPriority w:val="99"/>
    <w:semiHidden/>
    <w:unhideWhenUsed/>
  </w:style>
  <w:style w:type="table" w:customStyle="1" w:styleId="880">
    <w:name w:val="Сетка таблицы8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0">
    <w:name w:val="Нет списка181"/>
    <w:next w:val="a2"/>
    <w:uiPriority w:val="99"/>
    <w:semiHidden/>
    <w:unhideWhenUsed/>
  </w:style>
  <w:style w:type="numbering" w:customStyle="1" w:styleId="182">
    <w:name w:val="Нет списка182"/>
    <w:next w:val="a2"/>
    <w:uiPriority w:val="99"/>
    <w:semiHidden/>
    <w:unhideWhenUsed/>
  </w:style>
  <w:style w:type="numbering" w:customStyle="1" w:styleId="183">
    <w:name w:val="Нет списка183"/>
    <w:next w:val="a2"/>
    <w:uiPriority w:val="99"/>
    <w:semiHidden/>
    <w:unhideWhenUsed/>
  </w:style>
  <w:style w:type="numbering" w:customStyle="1" w:styleId="184">
    <w:name w:val="Нет списка184"/>
    <w:next w:val="a2"/>
    <w:uiPriority w:val="99"/>
    <w:semiHidden/>
    <w:unhideWhenUsed/>
  </w:style>
  <w:style w:type="numbering" w:customStyle="1" w:styleId="185">
    <w:name w:val="Нет списка185"/>
    <w:next w:val="a2"/>
    <w:uiPriority w:val="99"/>
    <w:semiHidden/>
    <w:unhideWhenUsed/>
  </w:style>
  <w:style w:type="numbering" w:customStyle="1" w:styleId="186">
    <w:name w:val="Нет списка186"/>
    <w:next w:val="a2"/>
    <w:uiPriority w:val="99"/>
    <w:semiHidden/>
    <w:unhideWhenUsed/>
  </w:style>
  <w:style w:type="numbering" w:customStyle="1" w:styleId="187">
    <w:name w:val="Нет списка187"/>
    <w:next w:val="a2"/>
    <w:uiPriority w:val="99"/>
    <w:semiHidden/>
    <w:unhideWhenUsed/>
  </w:style>
  <w:style w:type="numbering" w:customStyle="1" w:styleId="188">
    <w:name w:val="Нет списка188"/>
    <w:next w:val="a2"/>
    <w:uiPriority w:val="99"/>
    <w:semiHidden/>
    <w:unhideWhenUsed/>
  </w:style>
  <w:style w:type="numbering" w:customStyle="1" w:styleId="189">
    <w:name w:val="Нет списка189"/>
    <w:next w:val="a2"/>
    <w:uiPriority w:val="99"/>
    <w:semiHidden/>
    <w:unhideWhenUsed/>
  </w:style>
  <w:style w:type="table" w:customStyle="1" w:styleId="890">
    <w:name w:val="Сетка таблицы89"/>
    <w:basedOn w:val="a1"/>
    <w:next w:val="aff4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01">
    <w:name w:val="Сетка таблицы90"/>
    <w:basedOn w:val="a1"/>
    <w:next w:val="aff4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00">
    <w:name w:val="Нет списка190"/>
    <w:next w:val="a2"/>
    <w:uiPriority w:val="99"/>
    <w:semiHidden/>
    <w:unhideWhenUsed/>
  </w:style>
  <w:style w:type="numbering" w:customStyle="1" w:styleId="1910">
    <w:name w:val="Нет списка191"/>
    <w:next w:val="a2"/>
    <w:uiPriority w:val="99"/>
    <w:semiHidden/>
    <w:unhideWhenUsed/>
  </w:style>
  <w:style w:type="table" w:customStyle="1" w:styleId="911">
    <w:name w:val="Сетка таблицы9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">
    <w:name w:val="Сетка таблицы9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2">
    <w:name w:val="Нет списка192"/>
    <w:next w:val="a2"/>
    <w:uiPriority w:val="99"/>
    <w:semiHidden/>
    <w:unhideWhenUsed/>
  </w:style>
  <w:style w:type="numbering" w:customStyle="1" w:styleId="193">
    <w:name w:val="Нет списка193"/>
    <w:next w:val="a2"/>
    <w:uiPriority w:val="99"/>
    <w:semiHidden/>
    <w:unhideWhenUsed/>
  </w:style>
  <w:style w:type="table" w:customStyle="1" w:styleId="941">
    <w:name w:val="Сетка таблицы9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4">
    <w:name w:val="Нет списка194"/>
    <w:next w:val="a2"/>
    <w:uiPriority w:val="99"/>
    <w:semiHidden/>
    <w:unhideWhenUsed/>
  </w:style>
  <w:style w:type="numbering" w:customStyle="1" w:styleId="195">
    <w:name w:val="Нет списка195"/>
    <w:next w:val="a2"/>
    <w:uiPriority w:val="99"/>
    <w:semiHidden/>
    <w:unhideWhenUsed/>
  </w:style>
  <w:style w:type="numbering" w:customStyle="1" w:styleId="196">
    <w:name w:val="Нет списка196"/>
    <w:next w:val="a2"/>
    <w:uiPriority w:val="99"/>
    <w:semiHidden/>
    <w:unhideWhenUsed/>
  </w:style>
  <w:style w:type="numbering" w:customStyle="1" w:styleId="197">
    <w:name w:val="Нет списка197"/>
    <w:next w:val="a2"/>
    <w:uiPriority w:val="99"/>
    <w:semiHidden/>
    <w:unhideWhenUsed/>
  </w:style>
  <w:style w:type="numbering" w:customStyle="1" w:styleId="198">
    <w:name w:val="Нет списка198"/>
    <w:next w:val="a2"/>
    <w:uiPriority w:val="99"/>
    <w:semiHidden/>
    <w:unhideWhenUsed/>
  </w:style>
  <w:style w:type="numbering" w:customStyle="1" w:styleId="199">
    <w:name w:val="Нет списка199"/>
    <w:next w:val="a2"/>
    <w:uiPriority w:val="99"/>
    <w:semiHidden/>
    <w:unhideWhenUsed/>
  </w:style>
  <w:style w:type="table" w:customStyle="1" w:styleId="951">
    <w:name w:val="Сетка таблицы9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0">
    <w:name w:val="Сетка таблицы9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70">
    <w:name w:val="Сетка таблицы9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80">
    <w:name w:val="Сетка таблицы9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0">
    <w:name w:val="Сетка таблицы9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1">
    <w:name w:val="Сетка таблицы10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">
    <w:name w:val="Сетка таблицы10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00">
    <w:name w:val="Нет списка200"/>
    <w:next w:val="a2"/>
    <w:uiPriority w:val="99"/>
    <w:semiHidden/>
    <w:unhideWhenUsed/>
  </w:style>
  <w:style w:type="numbering" w:customStyle="1" w:styleId="2010">
    <w:name w:val="Нет списка201"/>
    <w:next w:val="a2"/>
    <w:uiPriority w:val="99"/>
    <w:semiHidden/>
    <w:unhideWhenUsed/>
  </w:style>
  <w:style w:type="numbering" w:customStyle="1" w:styleId="202">
    <w:name w:val="Нет списка202"/>
    <w:next w:val="a2"/>
    <w:uiPriority w:val="99"/>
    <w:semiHidden/>
    <w:unhideWhenUsed/>
  </w:style>
  <w:style w:type="character" w:customStyle="1" w:styleId="1f8">
    <w:name w:val="Подпись Знак1"/>
    <w:basedOn w:val="a0"/>
  </w:style>
  <w:style w:type="numbering" w:customStyle="1" w:styleId="203">
    <w:name w:val="Нет списка203"/>
    <w:next w:val="a2"/>
    <w:uiPriority w:val="99"/>
    <w:semiHidden/>
    <w:unhideWhenUsed/>
  </w:style>
  <w:style w:type="table" w:customStyle="1" w:styleId="1020">
    <w:name w:val="Сетка таблицы10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0">
    <w:name w:val="Сетка таблицы10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4">
    <w:name w:val="Нет списка204"/>
    <w:next w:val="a2"/>
    <w:uiPriority w:val="99"/>
    <w:semiHidden/>
    <w:unhideWhenUsed/>
  </w:style>
  <w:style w:type="numbering" w:customStyle="1" w:styleId="205">
    <w:name w:val="Нет списка205"/>
    <w:next w:val="a2"/>
    <w:uiPriority w:val="99"/>
    <w:semiHidden/>
    <w:unhideWhenUsed/>
  </w:style>
  <w:style w:type="numbering" w:customStyle="1" w:styleId="206">
    <w:name w:val="Нет списка206"/>
    <w:next w:val="a2"/>
    <w:uiPriority w:val="99"/>
    <w:semiHidden/>
    <w:unhideWhenUsed/>
  </w:style>
  <w:style w:type="numbering" w:customStyle="1" w:styleId="207">
    <w:name w:val="Нет списка207"/>
    <w:next w:val="a2"/>
    <w:uiPriority w:val="99"/>
    <w:semiHidden/>
    <w:unhideWhenUsed/>
  </w:style>
  <w:style w:type="table" w:customStyle="1" w:styleId="1040">
    <w:name w:val="Сетка таблицы10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8">
    <w:name w:val="Нет списка208"/>
    <w:next w:val="a2"/>
    <w:uiPriority w:val="99"/>
    <w:semiHidden/>
    <w:unhideWhenUsed/>
  </w:style>
  <w:style w:type="numbering" w:customStyle="1" w:styleId="209">
    <w:name w:val="Нет списка209"/>
    <w:next w:val="a2"/>
    <w:uiPriority w:val="99"/>
    <w:semiHidden/>
    <w:unhideWhenUsed/>
  </w:style>
  <w:style w:type="table" w:customStyle="1" w:styleId="1050">
    <w:name w:val="Сетка таблицы10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61">
    <w:name w:val="Сетка таблицы10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70">
    <w:name w:val="Сетка таблицы10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80">
    <w:name w:val="Сетка таблицы10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0">
    <w:name w:val="Нет списка210"/>
    <w:next w:val="a2"/>
    <w:uiPriority w:val="99"/>
    <w:semiHidden/>
    <w:unhideWhenUsed/>
  </w:style>
  <w:style w:type="numbering" w:customStyle="1" w:styleId="2110">
    <w:name w:val="Нет списка211"/>
    <w:next w:val="a2"/>
    <w:uiPriority w:val="99"/>
    <w:semiHidden/>
    <w:unhideWhenUsed/>
  </w:style>
  <w:style w:type="table" w:customStyle="1" w:styleId="1090">
    <w:name w:val="Сетка таблицы10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">
    <w:name w:val="Сетка таблицы11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">
    <w:name w:val="Сетка таблицы11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Сетка таблицы11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">
    <w:name w:val="Сетка таблицы11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0">
    <w:name w:val="Сетка таблицы11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0">
    <w:name w:val="Сетка таблицы11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0">
    <w:name w:val="Сетка таблицы11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90">
    <w:name w:val="Сетка таблицы11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1">
    <w:name w:val="Сетка таблицы12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">
    <w:name w:val="Сетка таблицы12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">
    <w:name w:val="Сетка таблицы12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">
    <w:name w:val="Сетка таблицы12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0">
    <w:name w:val="Сетка таблицы12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</w:style>
  <w:style w:type="table" w:customStyle="1" w:styleId="1260">
    <w:name w:val="Сетка таблицы12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70">
    <w:name w:val="Сетка таблицы12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80">
    <w:name w:val="Сетка таблицы12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0">
    <w:name w:val="Сетка таблицы12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1">
    <w:name w:val="Сетка таблицы13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30">
    <w:name w:val="Нет списка213"/>
    <w:next w:val="a2"/>
    <w:uiPriority w:val="99"/>
    <w:semiHidden/>
    <w:unhideWhenUsed/>
  </w:style>
  <w:style w:type="numbering" w:customStyle="1" w:styleId="2140">
    <w:name w:val="Нет списка214"/>
    <w:next w:val="a2"/>
    <w:uiPriority w:val="99"/>
    <w:semiHidden/>
    <w:unhideWhenUsed/>
  </w:style>
  <w:style w:type="numbering" w:customStyle="1" w:styleId="2150">
    <w:name w:val="Нет списка215"/>
    <w:next w:val="a2"/>
    <w:uiPriority w:val="99"/>
    <w:semiHidden/>
    <w:unhideWhenUsed/>
  </w:style>
  <w:style w:type="numbering" w:customStyle="1" w:styleId="216">
    <w:name w:val="Нет списка216"/>
    <w:next w:val="a2"/>
    <w:uiPriority w:val="99"/>
    <w:semiHidden/>
    <w:unhideWhenUsed/>
  </w:style>
  <w:style w:type="numbering" w:customStyle="1" w:styleId="217">
    <w:name w:val="Нет списка217"/>
    <w:next w:val="a2"/>
    <w:uiPriority w:val="99"/>
    <w:semiHidden/>
    <w:unhideWhenUsed/>
  </w:style>
  <w:style w:type="numbering" w:customStyle="1" w:styleId="218">
    <w:name w:val="Нет списка218"/>
    <w:next w:val="a2"/>
    <w:uiPriority w:val="99"/>
    <w:semiHidden/>
    <w:unhideWhenUsed/>
  </w:style>
  <w:style w:type="numbering" w:customStyle="1" w:styleId="219">
    <w:name w:val="Нет списка219"/>
    <w:next w:val="a2"/>
    <w:uiPriority w:val="99"/>
    <w:semiHidden/>
    <w:unhideWhenUsed/>
  </w:style>
  <w:style w:type="numbering" w:customStyle="1" w:styleId="2200">
    <w:name w:val="Нет списка220"/>
    <w:next w:val="a2"/>
    <w:uiPriority w:val="99"/>
    <w:semiHidden/>
    <w:unhideWhenUsed/>
  </w:style>
  <w:style w:type="numbering" w:customStyle="1" w:styleId="2210">
    <w:name w:val="Нет списка221"/>
    <w:next w:val="a2"/>
    <w:uiPriority w:val="99"/>
    <w:semiHidden/>
    <w:unhideWhenUsed/>
  </w:style>
  <w:style w:type="numbering" w:customStyle="1" w:styleId="2220">
    <w:name w:val="Нет списка222"/>
    <w:next w:val="a2"/>
    <w:uiPriority w:val="99"/>
    <w:semiHidden/>
    <w:unhideWhenUsed/>
  </w:style>
  <w:style w:type="numbering" w:customStyle="1" w:styleId="223">
    <w:name w:val="Нет списка223"/>
    <w:next w:val="a2"/>
    <w:uiPriority w:val="99"/>
    <w:semiHidden/>
    <w:unhideWhenUsed/>
  </w:style>
  <w:style w:type="numbering" w:customStyle="1" w:styleId="224">
    <w:name w:val="Нет списка224"/>
    <w:next w:val="a2"/>
    <w:uiPriority w:val="99"/>
    <w:semiHidden/>
    <w:unhideWhenUsed/>
  </w:style>
  <w:style w:type="numbering" w:customStyle="1" w:styleId="225">
    <w:name w:val="Нет списка225"/>
    <w:next w:val="a2"/>
    <w:uiPriority w:val="99"/>
    <w:semiHidden/>
    <w:unhideWhenUsed/>
  </w:style>
  <w:style w:type="numbering" w:customStyle="1" w:styleId="226">
    <w:name w:val="Нет списка226"/>
    <w:next w:val="a2"/>
    <w:uiPriority w:val="99"/>
    <w:semiHidden/>
    <w:unhideWhenUsed/>
  </w:style>
  <w:style w:type="numbering" w:customStyle="1" w:styleId="227">
    <w:name w:val="Нет списка227"/>
    <w:next w:val="a2"/>
    <w:uiPriority w:val="99"/>
    <w:semiHidden/>
    <w:unhideWhenUsed/>
  </w:style>
  <w:style w:type="numbering" w:customStyle="1" w:styleId="228">
    <w:name w:val="Нет списка228"/>
    <w:next w:val="a2"/>
    <w:uiPriority w:val="99"/>
    <w:semiHidden/>
    <w:unhideWhenUsed/>
  </w:style>
  <w:style w:type="numbering" w:customStyle="1" w:styleId="229">
    <w:name w:val="Нет списка229"/>
    <w:next w:val="a2"/>
    <w:uiPriority w:val="99"/>
    <w:semiHidden/>
    <w:unhideWhenUsed/>
  </w:style>
  <w:style w:type="numbering" w:customStyle="1" w:styleId="2300">
    <w:name w:val="Нет списка230"/>
    <w:next w:val="a2"/>
    <w:uiPriority w:val="99"/>
    <w:semiHidden/>
    <w:unhideWhenUsed/>
  </w:style>
  <w:style w:type="numbering" w:customStyle="1" w:styleId="2310">
    <w:name w:val="Нет списка231"/>
    <w:next w:val="a2"/>
    <w:uiPriority w:val="99"/>
    <w:semiHidden/>
    <w:unhideWhenUsed/>
  </w:style>
  <w:style w:type="numbering" w:customStyle="1" w:styleId="232">
    <w:name w:val="Нет списка232"/>
    <w:next w:val="a2"/>
    <w:uiPriority w:val="99"/>
    <w:semiHidden/>
    <w:unhideWhenUsed/>
  </w:style>
  <w:style w:type="numbering" w:customStyle="1" w:styleId="233">
    <w:name w:val="Нет списка233"/>
    <w:next w:val="a2"/>
    <w:uiPriority w:val="99"/>
    <w:semiHidden/>
    <w:unhideWhenUsed/>
  </w:style>
  <w:style w:type="numbering" w:customStyle="1" w:styleId="234">
    <w:name w:val="Нет списка234"/>
    <w:next w:val="a2"/>
    <w:uiPriority w:val="99"/>
    <w:semiHidden/>
    <w:unhideWhenUsed/>
  </w:style>
  <w:style w:type="numbering" w:customStyle="1" w:styleId="235">
    <w:name w:val="Нет списка235"/>
    <w:next w:val="a2"/>
    <w:uiPriority w:val="99"/>
    <w:semiHidden/>
    <w:unhideWhenUsed/>
  </w:style>
  <w:style w:type="numbering" w:customStyle="1" w:styleId="236">
    <w:name w:val="Нет списка236"/>
    <w:next w:val="a2"/>
    <w:uiPriority w:val="99"/>
    <w:semiHidden/>
    <w:unhideWhenUsed/>
  </w:style>
  <w:style w:type="numbering" w:customStyle="1" w:styleId="237">
    <w:name w:val="Нет списка237"/>
    <w:next w:val="a2"/>
    <w:uiPriority w:val="99"/>
    <w:semiHidden/>
    <w:unhideWhenUsed/>
  </w:style>
  <w:style w:type="table" w:customStyle="1" w:styleId="1311">
    <w:name w:val="Сетка таблицы13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8">
    <w:name w:val="Нет списка238"/>
    <w:next w:val="a2"/>
    <w:uiPriority w:val="99"/>
    <w:semiHidden/>
    <w:unhideWhenUsed/>
  </w:style>
  <w:style w:type="numbering" w:customStyle="1" w:styleId="239">
    <w:name w:val="Нет списка239"/>
    <w:next w:val="a2"/>
    <w:uiPriority w:val="99"/>
    <w:semiHidden/>
    <w:unhideWhenUsed/>
  </w:style>
  <w:style w:type="numbering" w:customStyle="1" w:styleId="2400">
    <w:name w:val="Нет списка240"/>
    <w:next w:val="a2"/>
    <w:uiPriority w:val="99"/>
    <w:semiHidden/>
    <w:unhideWhenUsed/>
  </w:style>
  <w:style w:type="numbering" w:customStyle="1" w:styleId="2410">
    <w:name w:val="Нет списка241"/>
    <w:next w:val="a2"/>
    <w:uiPriority w:val="99"/>
    <w:semiHidden/>
    <w:unhideWhenUsed/>
  </w:style>
  <w:style w:type="numbering" w:customStyle="1" w:styleId="242">
    <w:name w:val="Нет списка242"/>
    <w:next w:val="a2"/>
    <w:uiPriority w:val="99"/>
    <w:semiHidden/>
    <w:unhideWhenUsed/>
  </w:style>
  <w:style w:type="numbering" w:customStyle="1" w:styleId="243">
    <w:name w:val="Нет списка243"/>
    <w:next w:val="a2"/>
    <w:uiPriority w:val="99"/>
    <w:semiHidden/>
    <w:unhideWhenUsed/>
  </w:style>
  <w:style w:type="numbering" w:customStyle="1" w:styleId="244">
    <w:name w:val="Нет списка244"/>
    <w:next w:val="a2"/>
    <w:uiPriority w:val="99"/>
    <w:semiHidden/>
    <w:unhideWhenUsed/>
  </w:style>
  <w:style w:type="paragraph" w:customStyle="1" w:styleId="a70">
    <w:name w:val="a7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numbering" w:customStyle="1" w:styleId="245">
    <w:name w:val="Нет списка245"/>
    <w:next w:val="a2"/>
    <w:uiPriority w:val="99"/>
    <w:semiHidden/>
    <w:unhideWhenUsed/>
  </w:style>
  <w:style w:type="paragraph" w:customStyle="1" w:styleId="a90">
    <w:name w:val="a9"/>
    <w:basedOn w:val="a"/>
    <w:uiPriority w:val="99"/>
    <w:semiHidden/>
    <w:pPr>
      <w:spacing w:before="100" w:beforeAutospacing="1" w:after="100" w:afterAutospacing="1"/>
    </w:pPr>
    <w:rPr>
      <w:rFonts w:eastAsia="Times New Roman"/>
    </w:rPr>
  </w:style>
  <w:style w:type="numbering" w:customStyle="1" w:styleId="246">
    <w:name w:val="Нет списка246"/>
    <w:next w:val="a2"/>
    <w:uiPriority w:val="99"/>
    <w:semiHidden/>
    <w:unhideWhenUsed/>
  </w:style>
  <w:style w:type="numbering" w:customStyle="1" w:styleId="247">
    <w:name w:val="Нет списка247"/>
    <w:next w:val="a2"/>
    <w:uiPriority w:val="99"/>
    <w:semiHidden/>
    <w:unhideWhenUsed/>
  </w:style>
  <w:style w:type="numbering" w:customStyle="1" w:styleId="248">
    <w:name w:val="Нет списка248"/>
    <w:next w:val="a2"/>
    <w:uiPriority w:val="99"/>
    <w:semiHidden/>
    <w:unhideWhenUsed/>
  </w:style>
  <w:style w:type="numbering" w:customStyle="1" w:styleId="249">
    <w:name w:val="Нет списка249"/>
    <w:next w:val="a2"/>
    <w:uiPriority w:val="99"/>
    <w:semiHidden/>
    <w:unhideWhenUsed/>
  </w:style>
  <w:style w:type="numbering" w:customStyle="1" w:styleId="2500">
    <w:name w:val="Нет списка250"/>
    <w:next w:val="a2"/>
    <w:uiPriority w:val="99"/>
    <w:semiHidden/>
    <w:unhideWhenUsed/>
  </w:style>
  <w:style w:type="numbering" w:customStyle="1" w:styleId="2510">
    <w:name w:val="Нет списка251"/>
    <w:next w:val="a2"/>
    <w:uiPriority w:val="99"/>
    <w:semiHidden/>
    <w:unhideWhenUsed/>
  </w:style>
  <w:style w:type="numbering" w:customStyle="1" w:styleId="252">
    <w:name w:val="Нет списка252"/>
    <w:next w:val="a2"/>
    <w:uiPriority w:val="99"/>
    <w:semiHidden/>
    <w:unhideWhenUsed/>
  </w:style>
  <w:style w:type="numbering" w:customStyle="1" w:styleId="253">
    <w:name w:val="Нет списка253"/>
    <w:next w:val="a2"/>
    <w:uiPriority w:val="99"/>
    <w:semiHidden/>
    <w:unhideWhenUsed/>
  </w:style>
  <w:style w:type="numbering" w:customStyle="1" w:styleId="254">
    <w:name w:val="Нет списка254"/>
    <w:next w:val="a2"/>
    <w:uiPriority w:val="99"/>
    <w:semiHidden/>
    <w:unhideWhenUsed/>
  </w:style>
  <w:style w:type="numbering" w:customStyle="1" w:styleId="255">
    <w:name w:val="Нет списка255"/>
    <w:next w:val="a2"/>
    <w:uiPriority w:val="99"/>
    <w:semiHidden/>
    <w:unhideWhenUsed/>
  </w:style>
  <w:style w:type="numbering" w:customStyle="1" w:styleId="256">
    <w:name w:val="Нет списка256"/>
    <w:next w:val="a2"/>
    <w:uiPriority w:val="99"/>
    <w:semiHidden/>
    <w:unhideWhenUsed/>
  </w:style>
  <w:style w:type="numbering" w:customStyle="1" w:styleId="257">
    <w:name w:val="Нет списка257"/>
    <w:next w:val="a2"/>
    <w:uiPriority w:val="99"/>
    <w:semiHidden/>
    <w:unhideWhenUsed/>
  </w:style>
  <w:style w:type="numbering" w:customStyle="1" w:styleId="258">
    <w:name w:val="Нет списка258"/>
    <w:next w:val="a2"/>
    <w:uiPriority w:val="99"/>
    <w:semiHidden/>
    <w:unhideWhenUsed/>
  </w:style>
  <w:style w:type="numbering" w:customStyle="1" w:styleId="259">
    <w:name w:val="Нет списка259"/>
    <w:next w:val="a2"/>
    <w:uiPriority w:val="99"/>
    <w:semiHidden/>
    <w:unhideWhenUsed/>
  </w:style>
  <w:style w:type="numbering" w:customStyle="1" w:styleId="2600">
    <w:name w:val="Нет списка260"/>
    <w:next w:val="a2"/>
    <w:uiPriority w:val="99"/>
    <w:semiHidden/>
    <w:unhideWhenUsed/>
  </w:style>
  <w:style w:type="numbering" w:customStyle="1" w:styleId="2610">
    <w:name w:val="Нет списка261"/>
    <w:next w:val="a2"/>
    <w:uiPriority w:val="99"/>
    <w:semiHidden/>
    <w:unhideWhenUsed/>
  </w:style>
  <w:style w:type="numbering" w:customStyle="1" w:styleId="262">
    <w:name w:val="Нет списка262"/>
    <w:next w:val="a2"/>
    <w:uiPriority w:val="99"/>
    <w:semiHidden/>
    <w:unhideWhenUsed/>
  </w:style>
  <w:style w:type="numbering" w:customStyle="1" w:styleId="263">
    <w:name w:val="Нет списка263"/>
    <w:next w:val="a2"/>
    <w:uiPriority w:val="99"/>
    <w:semiHidden/>
    <w:unhideWhenUsed/>
  </w:style>
  <w:style w:type="numbering" w:customStyle="1" w:styleId="264">
    <w:name w:val="Нет списка264"/>
    <w:next w:val="a2"/>
    <w:uiPriority w:val="99"/>
    <w:semiHidden/>
    <w:unhideWhenUsed/>
  </w:style>
  <w:style w:type="numbering" w:customStyle="1" w:styleId="265">
    <w:name w:val="Нет списка265"/>
    <w:next w:val="a2"/>
    <w:uiPriority w:val="99"/>
    <w:semiHidden/>
    <w:unhideWhenUsed/>
  </w:style>
  <w:style w:type="numbering" w:customStyle="1" w:styleId="266">
    <w:name w:val="Нет списка266"/>
    <w:next w:val="a2"/>
    <w:uiPriority w:val="99"/>
    <w:semiHidden/>
    <w:unhideWhenUsed/>
  </w:style>
  <w:style w:type="numbering" w:customStyle="1" w:styleId="267">
    <w:name w:val="Нет списка267"/>
    <w:next w:val="a2"/>
    <w:uiPriority w:val="99"/>
    <w:semiHidden/>
    <w:unhideWhenUsed/>
  </w:style>
  <w:style w:type="numbering" w:customStyle="1" w:styleId="268">
    <w:name w:val="Нет списка268"/>
    <w:next w:val="a2"/>
    <w:uiPriority w:val="99"/>
    <w:semiHidden/>
    <w:unhideWhenUsed/>
  </w:style>
  <w:style w:type="numbering" w:customStyle="1" w:styleId="269">
    <w:name w:val="Нет списка269"/>
    <w:next w:val="a2"/>
    <w:uiPriority w:val="99"/>
    <w:semiHidden/>
    <w:unhideWhenUsed/>
  </w:style>
  <w:style w:type="numbering" w:customStyle="1" w:styleId="2700">
    <w:name w:val="Нет списка270"/>
    <w:next w:val="a2"/>
    <w:uiPriority w:val="99"/>
    <w:semiHidden/>
    <w:unhideWhenUsed/>
  </w:style>
  <w:style w:type="numbering" w:customStyle="1" w:styleId="2710">
    <w:name w:val="Нет списка271"/>
    <w:next w:val="a2"/>
    <w:uiPriority w:val="99"/>
    <w:semiHidden/>
    <w:unhideWhenUsed/>
  </w:style>
  <w:style w:type="numbering" w:customStyle="1" w:styleId="272">
    <w:name w:val="Нет списка272"/>
    <w:next w:val="a2"/>
    <w:uiPriority w:val="99"/>
    <w:semiHidden/>
    <w:unhideWhenUsed/>
  </w:style>
  <w:style w:type="numbering" w:customStyle="1" w:styleId="273">
    <w:name w:val="Нет списка273"/>
    <w:next w:val="a2"/>
    <w:uiPriority w:val="99"/>
    <w:semiHidden/>
    <w:unhideWhenUsed/>
  </w:style>
  <w:style w:type="numbering" w:customStyle="1" w:styleId="274">
    <w:name w:val="Нет списка274"/>
    <w:next w:val="a2"/>
    <w:uiPriority w:val="99"/>
    <w:semiHidden/>
    <w:unhideWhenUsed/>
  </w:style>
  <w:style w:type="numbering" w:customStyle="1" w:styleId="275">
    <w:name w:val="Нет списка275"/>
    <w:next w:val="a2"/>
    <w:uiPriority w:val="99"/>
    <w:semiHidden/>
    <w:unhideWhenUsed/>
  </w:style>
  <w:style w:type="numbering" w:customStyle="1" w:styleId="276">
    <w:name w:val="Нет списка276"/>
    <w:next w:val="a2"/>
    <w:uiPriority w:val="99"/>
    <w:semiHidden/>
    <w:unhideWhenUsed/>
  </w:style>
  <w:style w:type="numbering" w:customStyle="1" w:styleId="277">
    <w:name w:val="Нет списка277"/>
    <w:next w:val="a2"/>
    <w:uiPriority w:val="99"/>
    <w:semiHidden/>
    <w:unhideWhenUsed/>
  </w:style>
  <w:style w:type="numbering" w:customStyle="1" w:styleId="278">
    <w:name w:val="Нет списка278"/>
    <w:next w:val="a2"/>
    <w:uiPriority w:val="99"/>
    <w:semiHidden/>
    <w:unhideWhenUsed/>
  </w:style>
  <w:style w:type="numbering" w:customStyle="1" w:styleId="279">
    <w:name w:val="Нет списка279"/>
    <w:next w:val="a2"/>
    <w:uiPriority w:val="99"/>
    <w:semiHidden/>
    <w:unhideWhenUsed/>
  </w:style>
  <w:style w:type="numbering" w:customStyle="1" w:styleId="2800">
    <w:name w:val="Нет списка280"/>
    <w:next w:val="a2"/>
    <w:uiPriority w:val="99"/>
    <w:semiHidden/>
    <w:unhideWhenUsed/>
  </w:style>
  <w:style w:type="numbering" w:customStyle="1" w:styleId="2810">
    <w:name w:val="Нет списка281"/>
    <w:next w:val="a2"/>
    <w:uiPriority w:val="99"/>
    <w:semiHidden/>
    <w:unhideWhenUsed/>
  </w:style>
  <w:style w:type="numbering" w:customStyle="1" w:styleId="282">
    <w:name w:val="Нет списка282"/>
    <w:next w:val="a2"/>
    <w:uiPriority w:val="99"/>
    <w:semiHidden/>
    <w:unhideWhenUsed/>
  </w:style>
  <w:style w:type="numbering" w:customStyle="1" w:styleId="283">
    <w:name w:val="Нет списка283"/>
    <w:next w:val="a2"/>
    <w:uiPriority w:val="99"/>
    <w:semiHidden/>
    <w:unhideWhenUsed/>
  </w:style>
  <w:style w:type="numbering" w:customStyle="1" w:styleId="284">
    <w:name w:val="Нет списка284"/>
    <w:next w:val="a2"/>
    <w:uiPriority w:val="99"/>
    <w:semiHidden/>
    <w:unhideWhenUsed/>
  </w:style>
  <w:style w:type="numbering" w:customStyle="1" w:styleId="285">
    <w:name w:val="Нет списка285"/>
    <w:next w:val="a2"/>
    <w:uiPriority w:val="99"/>
    <w:semiHidden/>
    <w:unhideWhenUsed/>
  </w:style>
  <w:style w:type="numbering" w:customStyle="1" w:styleId="286">
    <w:name w:val="Нет списка286"/>
    <w:next w:val="a2"/>
    <w:uiPriority w:val="99"/>
    <w:semiHidden/>
    <w:unhideWhenUsed/>
  </w:style>
  <w:style w:type="numbering" w:customStyle="1" w:styleId="287">
    <w:name w:val="Нет списка287"/>
    <w:next w:val="a2"/>
    <w:uiPriority w:val="99"/>
    <w:semiHidden/>
    <w:unhideWhenUsed/>
  </w:style>
  <w:style w:type="numbering" w:customStyle="1" w:styleId="288">
    <w:name w:val="Нет списка288"/>
    <w:next w:val="a2"/>
    <w:uiPriority w:val="99"/>
    <w:semiHidden/>
    <w:unhideWhenUsed/>
  </w:style>
  <w:style w:type="numbering" w:customStyle="1" w:styleId="289">
    <w:name w:val="Нет списка289"/>
    <w:next w:val="a2"/>
    <w:uiPriority w:val="99"/>
    <w:semiHidden/>
    <w:unhideWhenUsed/>
  </w:style>
  <w:style w:type="numbering" w:customStyle="1" w:styleId="2900">
    <w:name w:val="Нет списка290"/>
    <w:next w:val="a2"/>
    <w:uiPriority w:val="99"/>
    <w:semiHidden/>
    <w:unhideWhenUsed/>
  </w:style>
  <w:style w:type="numbering" w:customStyle="1" w:styleId="2910">
    <w:name w:val="Нет списка291"/>
    <w:next w:val="a2"/>
    <w:uiPriority w:val="99"/>
    <w:semiHidden/>
    <w:unhideWhenUsed/>
  </w:style>
  <w:style w:type="numbering" w:customStyle="1" w:styleId="292">
    <w:name w:val="Нет списка292"/>
    <w:next w:val="a2"/>
    <w:uiPriority w:val="99"/>
    <w:semiHidden/>
    <w:unhideWhenUsed/>
  </w:style>
  <w:style w:type="numbering" w:customStyle="1" w:styleId="293">
    <w:name w:val="Нет списка293"/>
    <w:next w:val="a2"/>
    <w:uiPriority w:val="99"/>
    <w:semiHidden/>
    <w:unhideWhenUsed/>
  </w:style>
  <w:style w:type="numbering" w:customStyle="1" w:styleId="294">
    <w:name w:val="Нет списка294"/>
    <w:next w:val="a2"/>
    <w:uiPriority w:val="99"/>
    <w:semiHidden/>
    <w:unhideWhenUsed/>
  </w:style>
  <w:style w:type="numbering" w:customStyle="1" w:styleId="295">
    <w:name w:val="Нет списка295"/>
    <w:next w:val="a2"/>
    <w:uiPriority w:val="99"/>
    <w:semiHidden/>
    <w:unhideWhenUsed/>
  </w:style>
  <w:style w:type="numbering" w:customStyle="1" w:styleId="296">
    <w:name w:val="Нет списка296"/>
    <w:next w:val="a2"/>
    <w:uiPriority w:val="99"/>
    <w:semiHidden/>
    <w:unhideWhenUsed/>
  </w:style>
  <w:style w:type="numbering" w:customStyle="1" w:styleId="297">
    <w:name w:val="Нет списка297"/>
    <w:next w:val="a2"/>
    <w:uiPriority w:val="99"/>
    <w:semiHidden/>
    <w:unhideWhenUsed/>
  </w:style>
  <w:style w:type="numbering" w:customStyle="1" w:styleId="298">
    <w:name w:val="Нет списка298"/>
    <w:next w:val="a2"/>
    <w:uiPriority w:val="99"/>
    <w:semiHidden/>
    <w:unhideWhenUsed/>
  </w:style>
  <w:style w:type="numbering" w:customStyle="1" w:styleId="299">
    <w:name w:val="Нет списка299"/>
    <w:next w:val="a2"/>
    <w:uiPriority w:val="99"/>
    <w:semiHidden/>
    <w:unhideWhenUsed/>
  </w:style>
  <w:style w:type="numbering" w:customStyle="1" w:styleId="3000">
    <w:name w:val="Нет списка300"/>
    <w:next w:val="a2"/>
    <w:uiPriority w:val="99"/>
    <w:semiHidden/>
    <w:unhideWhenUsed/>
  </w:style>
  <w:style w:type="numbering" w:customStyle="1" w:styleId="3010">
    <w:name w:val="Нет списка301"/>
    <w:next w:val="a2"/>
    <w:uiPriority w:val="99"/>
    <w:semiHidden/>
    <w:unhideWhenUsed/>
  </w:style>
  <w:style w:type="numbering" w:customStyle="1" w:styleId="302">
    <w:name w:val="Нет списка302"/>
    <w:next w:val="a2"/>
    <w:uiPriority w:val="99"/>
    <w:semiHidden/>
    <w:unhideWhenUsed/>
  </w:style>
  <w:style w:type="numbering" w:customStyle="1" w:styleId="303">
    <w:name w:val="Нет списка303"/>
    <w:next w:val="a2"/>
    <w:uiPriority w:val="99"/>
    <w:semiHidden/>
    <w:unhideWhenUsed/>
  </w:style>
  <w:style w:type="numbering" w:customStyle="1" w:styleId="304">
    <w:name w:val="Нет списка304"/>
    <w:next w:val="a2"/>
    <w:uiPriority w:val="99"/>
    <w:semiHidden/>
    <w:unhideWhenUsed/>
  </w:style>
  <w:style w:type="numbering" w:customStyle="1" w:styleId="305">
    <w:name w:val="Нет списка305"/>
    <w:next w:val="a2"/>
    <w:uiPriority w:val="99"/>
    <w:semiHidden/>
    <w:unhideWhenUsed/>
  </w:style>
  <w:style w:type="numbering" w:customStyle="1" w:styleId="306">
    <w:name w:val="Нет списка306"/>
    <w:next w:val="a2"/>
    <w:uiPriority w:val="99"/>
    <w:semiHidden/>
    <w:unhideWhenUsed/>
  </w:style>
  <w:style w:type="numbering" w:customStyle="1" w:styleId="307">
    <w:name w:val="Нет списка307"/>
    <w:next w:val="a2"/>
    <w:uiPriority w:val="99"/>
    <w:semiHidden/>
    <w:unhideWhenUsed/>
  </w:style>
  <w:style w:type="numbering" w:customStyle="1" w:styleId="308">
    <w:name w:val="Нет списка308"/>
    <w:next w:val="a2"/>
    <w:uiPriority w:val="99"/>
    <w:semiHidden/>
    <w:unhideWhenUsed/>
  </w:style>
  <w:style w:type="numbering" w:customStyle="1" w:styleId="309">
    <w:name w:val="Нет списка309"/>
    <w:next w:val="a2"/>
    <w:uiPriority w:val="99"/>
    <w:semiHidden/>
    <w:unhideWhenUsed/>
  </w:style>
  <w:style w:type="numbering" w:customStyle="1" w:styleId="3100">
    <w:name w:val="Нет списка310"/>
    <w:next w:val="a2"/>
    <w:uiPriority w:val="99"/>
    <w:semiHidden/>
    <w:unhideWhenUsed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3120">
    <w:name w:val="Нет списка312"/>
    <w:next w:val="a2"/>
    <w:uiPriority w:val="99"/>
    <w:semiHidden/>
    <w:unhideWhenUsed/>
  </w:style>
  <w:style w:type="numbering" w:customStyle="1" w:styleId="3130">
    <w:name w:val="Нет списка313"/>
    <w:next w:val="a2"/>
    <w:uiPriority w:val="99"/>
    <w:semiHidden/>
    <w:unhideWhenUsed/>
  </w:style>
  <w:style w:type="numbering" w:customStyle="1" w:styleId="314">
    <w:name w:val="Нет списка314"/>
    <w:next w:val="a2"/>
    <w:uiPriority w:val="99"/>
    <w:semiHidden/>
    <w:unhideWhenUsed/>
  </w:style>
  <w:style w:type="numbering" w:customStyle="1" w:styleId="315">
    <w:name w:val="Нет списка315"/>
    <w:next w:val="a2"/>
    <w:uiPriority w:val="99"/>
    <w:semiHidden/>
    <w:unhideWhenUsed/>
  </w:style>
  <w:style w:type="numbering" w:customStyle="1" w:styleId="316">
    <w:name w:val="Нет списка316"/>
    <w:next w:val="a2"/>
    <w:uiPriority w:val="99"/>
    <w:semiHidden/>
    <w:unhideWhenUsed/>
  </w:style>
  <w:style w:type="numbering" w:customStyle="1" w:styleId="317">
    <w:name w:val="Нет списка317"/>
    <w:next w:val="a2"/>
    <w:uiPriority w:val="99"/>
    <w:semiHidden/>
    <w:unhideWhenUsed/>
  </w:style>
  <w:style w:type="numbering" w:customStyle="1" w:styleId="318">
    <w:name w:val="Нет списка318"/>
    <w:next w:val="a2"/>
    <w:uiPriority w:val="99"/>
    <w:semiHidden/>
    <w:unhideWhenUsed/>
  </w:style>
  <w:style w:type="numbering" w:customStyle="1" w:styleId="319">
    <w:name w:val="Нет списка319"/>
    <w:next w:val="a2"/>
    <w:uiPriority w:val="99"/>
    <w:semiHidden/>
    <w:unhideWhenUsed/>
  </w:style>
  <w:style w:type="numbering" w:customStyle="1" w:styleId="3200">
    <w:name w:val="Нет списка320"/>
    <w:next w:val="a2"/>
    <w:uiPriority w:val="99"/>
    <w:semiHidden/>
    <w:unhideWhenUsed/>
  </w:style>
  <w:style w:type="numbering" w:customStyle="1" w:styleId="3210">
    <w:name w:val="Нет списка321"/>
    <w:next w:val="a2"/>
    <w:uiPriority w:val="99"/>
    <w:semiHidden/>
    <w:unhideWhenUsed/>
  </w:style>
  <w:style w:type="numbering" w:customStyle="1" w:styleId="322">
    <w:name w:val="Нет списка322"/>
    <w:next w:val="a2"/>
    <w:uiPriority w:val="99"/>
    <w:semiHidden/>
    <w:unhideWhenUsed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325">
    <w:name w:val="Нет списка325"/>
    <w:next w:val="a2"/>
    <w:uiPriority w:val="99"/>
    <w:semiHidden/>
    <w:unhideWhenUsed/>
  </w:style>
  <w:style w:type="numbering" w:customStyle="1" w:styleId="326">
    <w:name w:val="Нет списка326"/>
    <w:next w:val="a2"/>
    <w:uiPriority w:val="99"/>
    <w:semiHidden/>
    <w:unhideWhenUsed/>
  </w:style>
  <w:style w:type="numbering" w:customStyle="1" w:styleId="327">
    <w:name w:val="Нет списка327"/>
    <w:next w:val="a2"/>
    <w:uiPriority w:val="99"/>
    <w:semiHidden/>
    <w:unhideWhenUsed/>
  </w:style>
  <w:style w:type="numbering" w:customStyle="1" w:styleId="328">
    <w:name w:val="Нет списка328"/>
    <w:next w:val="a2"/>
    <w:uiPriority w:val="99"/>
    <w:semiHidden/>
    <w:unhideWhenUsed/>
  </w:style>
  <w:style w:type="numbering" w:customStyle="1" w:styleId="329">
    <w:name w:val="Нет списка329"/>
    <w:next w:val="a2"/>
    <w:uiPriority w:val="99"/>
    <w:semiHidden/>
    <w:unhideWhenUsed/>
  </w:style>
  <w:style w:type="table" w:customStyle="1" w:styleId="1321">
    <w:name w:val="Сетка таблицы13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0">
    <w:name w:val="Нет списка330"/>
    <w:next w:val="a2"/>
    <w:uiPriority w:val="99"/>
    <w:semiHidden/>
    <w:unhideWhenUsed/>
  </w:style>
  <w:style w:type="numbering" w:customStyle="1" w:styleId="3310">
    <w:name w:val="Нет списка331"/>
    <w:next w:val="a2"/>
    <w:uiPriority w:val="99"/>
    <w:semiHidden/>
    <w:unhideWhenUsed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333">
    <w:name w:val="Нет списка333"/>
    <w:next w:val="a2"/>
    <w:uiPriority w:val="99"/>
    <w:semiHidden/>
    <w:unhideWhenUsed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335">
    <w:name w:val="Нет списка335"/>
    <w:next w:val="a2"/>
    <w:uiPriority w:val="99"/>
    <w:semiHidden/>
    <w:unhideWhenUsed/>
  </w:style>
  <w:style w:type="numbering" w:customStyle="1" w:styleId="336">
    <w:name w:val="Нет списка336"/>
    <w:next w:val="a2"/>
    <w:uiPriority w:val="99"/>
    <w:semiHidden/>
    <w:unhideWhenUsed/>
  </w:style>
  <w:style w:type="numbering" w:customStyle="1" w:styleId="337">
    <w:name w:val="Нет списка337"/>
    <w:next w:val="a2"/>
    <w:uiPriority w:val="99"/>
    <w:semiHidden/>
    <w:unhideWhenUsed/>
  </w:style>
  <w:style w:type="numbering" w:customStyle="1" w:styleId="338">
    <w:name w:val="Нет списка338"/>
    <w:next w:val="a2"/>
    <w:uiPriority w:val="99"/>
    <w:semiHidden/>
    <w:unhideWhenUsed/>
  </w:style>
  <w:style w:type="numbering" w:customStyle="1" w:styleId="339">
    <w:name w:val="Нет списка339"/>
    <w:next w:val="a2"/>
    <w:uiPriority w:val="99"/>
    <w:semiHidden/>
    <w:unhideWhenUsed/>
  </w:style>
  <w:style w:type="numbering" w:customStyle="1" w:styleId="3400">
    <w:name w:val="Нет списка340"/>
    <w:next w:val="a2"/>
    <w:uiPriority w:val="99"/>
    <w:semiHidden/>
    <w:unhideWhenUsed/>
  </w:style>
  <w:style w:type="numbering" w:customStyle="1" w:styleId="3410">
    <w:name w:val="Нет списка341"/>
    <w:next w:val="a2"/>
    <w:uiPriority w:val="99"/>
    <w:semiHidden/>
    <w:unhideWhenUsed/>
  </w:style>
  <w:style w:type="numbering" w:customStyle="1" w:styleId="342">
    <w:name w:val="Нет списка342"/>
    <w:next w:val="a2"/>
    <w:uiPriority w:val="99"/>
    <w:semiHidden/>
    <w:unhideWhenUsed/>
  </w:style>
  <w:style w:type="table" w:customStyle="1" w:styleId="1331">
    <w:name w:val="Сетка таблицы13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Сетка таблицы13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Сетка таблицы13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0">
    <w:name w:val="Сетка таблицы136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3">
    <w:name w:val="Нет списка343"/>
    <w:next w:val="a2"/>
    <w:uiPriority w:val="99"/>
    <w:semiHidden/>
    <w:unhideWhenUsed/>
  </w:style>
  <w:style w:type="numbering" w:customStyle="1" w:styleId="344">
    <w:name w:val="Нет списка344"/>
    <w:next w:val="a2"/>
    <w:uiPriority w:val="99"/>
    <w:semiHidden/>
    <w:unhideWhenUsed/>
  </w:style>
  <w:style w:type="numbering" w:customStyle="1" w:styleId="345">
    <w:name w:val="Нет списка345"/>
    <w:next w:val="a2"/>
    <w:uiPriority w:val="99"/>
    <w:semiHidden/>
    <w:unhideWhenUsed/>
  </w:style>
  <w:style w:type="numbering" w:customStyle="1" w:styleId="346">
    <w:name w:val="Нет списка346"/>
    <w:next w:val="a2"/>
    <w:uiPriority w:val="99"/>
    <w:semiHidden/>
    <w:unhideWhenUsed/>
  </w:style>
  <w:style w:type="numbering" w:customStyle="1" w:styleId="347">
    <w:name w:val="Нет списка347"/>
    <w:next w:val="a2"/>
    <w:uiPriority w:val="99"/>
    <w:semiHidden/>
    <w:unhideWhenUsed/>
  </w:style>
  <w:style w:type="table" w:customStyle="1" w:styleId="1370">
    <w:name w:val="Сетка таблицы13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80">
    <w:name w:val="Сетка таблицы13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90">
    <w:name w:val="Сетка таблицы13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1">
    <w:name w:val="Сетка таблицы14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">
    <w:name w:val="Сетка таблицы14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8">
    <w:name w:val="Нет списка348"/>
    <w:next w:val="a2"/>
    <w:uiPriority w:val="99"/>
    <w:semiHidden/>
    <w:unhideWhenUsed/>
  </w:style>
  <w:style w:type="numbering" w:customStyle="1" w:styleId="349">
    <w:name w:val="Нет списка349"/>
    <w:next w:val="a2"/>
    <w:uiPriority w:val="99"/>
    <w:semiHidden/>
    <w:unhideWhenUsed/>
  </w:style>
  <w:style w:type="numbering" w:customStyle="1" w:styleId="3500">
    <w:name w:val="Нет списка350"/>
    <w:next w:val="a2"/>
    <w:uiPriority w:val="99"/>
    <w:semiHidden/>
    <w:unhideWhenUsed/>
  </w:style>
  <w:style w:type="numbering" w:customStyle="1" w:styleId="3510">
    <w:name w:val="Нет списка351"/>
    <w:next w:val="a2"/>
    <w:uiPriority w:val="99"/>
    <w:semiHidden/>
    <w:unhideWhenUsed/>
  </w:style>
  <w:style w:type="table" w:customStyle="1" w:styleId="1431">
    <w:name w:val="Сетка таблицы14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2">
    <w:name w:val="Нет списка352"/>
    <w:next w:val="a2"/>
    <w:uiPriority w:val="99"/>
    <w:semiHidden/>
    <w:unhideWhenUsed/>
  </w:style>
  <w:style w:type="numbering" w:customStyle="1" w:styleId="353">
    <w:name w:val="Нет списка353"/>
    <w:next w:val="a2"/>
    <w:uiPriority w:val="99"/>
    <w:semiHidden/>
    <w:unhideWhenUsed/>
  </w:style>
  <w:style w:type="table" w:customStyle="1" w:styleId="1440">
    <w:name w:val="Сетка таблицы14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50">
    <w:name w:val="Сетка таблицы14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60">
    <w:name w:val="Сетка таблицы14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70">
    <w:name w:val="Сетка таблицы147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4">
    <w:name w:val="Нет списка354"/>
    <w:next w:val="a2"/>
    <w:uiPriority w:val="99"/>
    <w:semiHidden/>
    <w:unhideWhenUsed/>
  </w:style>
  <w:style w:type="table" w:customStyle="1" w:styleId="1480">
    <w:name w:val="Сетка таблицы148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90">
    <w:name w:val="Сетка таблицы149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1">
    <w:name w:val="Сетка таблицы150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5">
    <w:name w:val="Нет списка355"/>
    <w:next w:val="a2"/>
    <w:uiPriority w:val="99"/>
    <w:semiHidden/>
    <w:unhideWhenUsed/>
  </w:style>
  <w:style w:type="numbering" w:customStyle="1" w:styleId="356">
    <w:name w:val="Нет списка356"/>
    <w:next w:val="a2"/>
    <w:uiPriority w:val="99"/>
    <w:semiHidden/>
    <w:unhideWhenUsed/>
  </w:style>
  <w:style w:type="table" w:customStyle="1" w:styleId="1511">
    <w:name w:val="Сетка таблицы151"/>
    <w:basedOn w:val="a1"/>
    <w:next w:val="aff4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7">
    <w:name w:val="Нет списка357"/>
    <w:next w:val="a2"/>
    <w:uiPriority w:val="99"/>
    <w:semiHidden/>
    <w:unhideWhenUsed/>
  </w:style>
  <w:style w:type="numbering" w:customStyle="1" w:styleId="358">
    <w:name w:val="Нет списка358"/>
    <w:next w:val="a2"/>
    <w:uiPriority w:val="99"/>
    <w:semiHidden/>
    <w:unhideWhenUsed/>
  </w:style>
  <w:style w:type="numbering" w:customStyle="1" w:styleId="359">
    <w:name w:val="Нет списка359"/>
    <w:next w:val="a2"/>
    <w:uiPriority w:val="99"/>
    <w:semiHidden/>
    <w:unhideWhenUsed/>
  </w:style>
  <w:style w:type="numbering" w:customStyle="1" w:styleId="3600">
    <w:name w:val="Нет списка360"/>
    <w:next w:val="a2"/>
    <w:uiPriority w:val="99"/>
    <w:semiHidden/>
    <w:unhideWhenUsed/>
  </w:style>
  <w:style w:type="numbering" w:customStyle="1" w:styleId="3610">
    <w:name w:val="Нет списка361"/>
    <w:next w:val="a2"/>
    <w:uiPriority w:val="99"/>
    <w:semiHidden/>
    <w:unhideWhenUsed/>
  </w:style>
  <w:style w:type="numbering" w:customStyle="1" w:styleId="362">
    <w:name w:val="Нет списка362"/>
    <w:next w:val="a2"/>
    <w:uiPriority w:val="99"/>
    <w:semiHidden/>
    <w:unhideWhenUsed/>
  </w:style>
  <w:style w:type="numbering" w:customStyle="1" w:styleId="363">
    <w:name w:val="Нет списка363"/>
    <w:next w:val="a2"/>
    <w:uiPriority w:val="99"/>
    <w:semiHidden/>
    <w:unhideWhenUsed/>
  </w:style>
  <w:style w:type="numbering" w:customStyle="1" w:styleId="364">
    <w:name w:val="Нет списка364"/>
    <w:next w:val="a2"/>
    <w:uiPriority w:val="99"/>
    <w:semiHidden/>
    <w:unhideWhenUsed/>
  </w:style>
  <w:style w:type="numbering" w:customStyle="1" w:styleId="365">
    <w:name w:val="Нет списка365"/>
    <w:next w:val="a2"/>
    <w:uiPriority w:val="99"/>
    <w:semiHidden/>
    <w:unhideWhenUsed/>
  </w:style>
  <w:style w:type="numbering" w:customStyle="1" w:styleId="366">
    <w:name w:val="Нет списка366"/>
    <w:next w:val="a2"/>
    <w:uiPriority w:val="99"/>
    <w:semiHidden/>
    <w:unhideWhenUsed/>
  </w:style>
  <w:style w:type="numbering" w:customStyle="1" w:styleId="367">
    <w:name w:val="Нет списка367"/>
    <w:next w:val="a2"/>
    <w:uiPriority w:val="99"/>
    <w:semiHidden/>
    <w:unhideWhenUsed/>
  </w:style>
  <w:style w:type="numbering" w:customStyle="1" w:styleId="368">
    <w:name w:val="Нет списка368"/>
    <w:next w:val="a2"/>
    <w:uiPriority w:val="99"/>
    <w:semiHidden/>
    <w:unhideWhenUsed/>
  </w:style>
  <w:style w:type="numbering" w:customStyle="1" w:styleId="369">
    <w:name w:val="Нет списка369"/>
    <w:next w:val="a2"/>
    <w:uiPriority w:val="99"/>
    <w:semiHidden/>
    <w:unhideWhenUsed/>
  </w:style>
  <w:style w:type="numbering" w:customStyle="1" w:styleId="3700">
    <w:name w:val="Нет списка370"/>
    <w:next w:val="a2"/>
    <w:uiPriority w:val="99"/>
    <w:semiHidden/>
    <w:unhideWhenUsed/>
  </w:style>
  <w:style w:type="numbering" w:customStyle="1" w:styleId="3710">
    <w:name w:val="Нет списка371"/>
    <w:next w:val="a2"/>
    <w:uiPriority w:val="99"/>
    <w:semiHidden/>
    <w:unhideWhenUsed/>
  </w:style>
  <w:style w:type="numbering" w:customStyle="1" w:styleId="372">
    <w:name w:val="Нет списка372"/>
    <w:next w:val="a2"/>
    <w:uiPriority w:val="99"/>
    <w:semiHidden/>
    <w:unhideWhenUsed/>
  </w:style>
  <w:style w:type="numbering" w:customStyle="1" w:styleId="373">
    <w:name w:val="Нет списка373"/>
    <w:next w:val="a2"/>
    <w:uiPriority w:val="99"/>
    <w:semiHidden/>
    <w:unhideWhenUsed/>
  </w:style>
  <w:style w:type="numbering" w:customStyle="1" w:styleId="374">
    <w:name w:val="Нет списка374"/>
    <w:next w:val="a2"/>
    <w:uiPriority w:val="99"/>
    <w:semiHidden/>
    <w:unhideWhenUsed/>
  </w:style>
  <w:style w:type="numbering" w:customStyle="1" w:styleId="375">
    <w:name w:val="Нет списка375"/>
    <w:next w:val="a2"/>
    <w:uiPriority w:val="99"/>
    <w:semiHidden/>
    <w:unhideWhenUsed/>
  </w:style>
  <w:style w:type="numbering" w:customStyle="1" w:styleId="376">
    <w:name w:val="Нет списка376"/>
    <w:next w:val="a2"/>
    <w:uiPriority w:val="99"/>
    <w:semiHidden/>
    <w:unhideWhenUsed/>
  </w:style>
  <w:style w:type="numbering" w:customStyle="1" w:styleId="377">
    <w:name w:val="Нет списка377"/>
    <w:next w:val="a2"/>
    <w:uiPriority w:val="99"/>
    <w:semiHidden/>
    <w:unhideWhenUsed/>
  </w:style>
  <w:style w:type="numbering" w:customStyle="1" w:styleId="378">
    <w:name w:val="Нет списка378"/>
    <w:next w:val="a2"/>
    <w:uiPriority w:val="99"/>
    <w:semiHidden/>
    <w:unhideWhenUsed/>
  </w:style>
  <w:style w:type="table" w:customStyle="1" w:styleId="1520">
    <w:name w:val="Сетка таблицы15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0">
    <w:name w:val="Сетка таблицы15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9">
    <w:name w:val="Нет списка379"/>
    <w:next w:val="a2"/>
    <w:uiPriority w:val="99"/>
    <w:semiHidden/>
    <w:unhideWhenUsed/>
  </w:style>
  <w:style w:type="numbering" w:customStyle="1" w:styleId="3800">
    <w:name w:val="Нет списка380"/>
    <w:next w:val="a2"/>
    <w:uiPriority w:val="99"/>
    <w:semiHidden/>
    <w:unhideWhenUsed/>
  </w:style>
  <w:style w:type="numbering" w:customStyle="1" w:styleId="3810">
    <w:name w:val="Нет списка381"/>
    <w:next w:val="a2"/>
    <w:uiPriority w:val="99"/>
    <w:semiHidden/>
    <w:unhideWhenUsed/>
  </w:style>
  <w:style w:type="table" w:customStyle="1" w:styleId="1540">
    <w:name w:val="Сетка таблицы154"/>
    <w:basedOn w:val="a1"/>
    <w:next w:val="aff4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2">
    <w:name w:val="Нет списка382"/>
    <w:next w:val="a2"/>
    <w:uiPriority w:val="99"/>
    <w:semiHidden/>
    <w:unhideWhenUsed/>
  </w:style>
  <w:style w:type="numbering" w:customStyle="1" w:styleId="383">
    <w:name w:val="Нет списка383"/>
    <w:next w:val="a2"/>
    <w:uiPriority w:val="99"/>
    <w:semiHidden/>
    <w:unhideWhenUsed/>
  </w:style>
  <w:style w:type="numbering" w:customStyle="1" w:styleId="384">
    <w:name w:val="Нет списка384"/>
    <w:next w:val="a2"/>
    <w:uiPriority w:val="99"/>
    <w:semiHidden/>
    <w:unhideWhenUsed/>
  </w:style>
  <w:style w:type="table" w:customStyle="1" w:styleId="1550">
    <w:name w:val="Сетка таблицы15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5">
    <w:name w:val="Нет списка385"/>
    <w:next w:val="a2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u w:val="none"/>
    </w:rPr>
  </w:style>
  <w:style w:type="numbering" w:customStyle="1" w:styleId="386">
    <w:name w:val="Нет списка386"/>
    <w:next w:val="a2"/>
    <w:uiPriority w:val="99"/>
    <w:semiHidden/>
    <w:unhideWhenUsed/>
  </w:style>
  <w:style w:type="character" w:customStyle="1" w:styleId="1f9">
    <w:name w:val="Текст сноски Знак1"/>
    <w:basedOn w:val="a0"/>
    <w:uiPriority w:val="99"/>
    <w:semiHidden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a">
    <w:name w:val="Цветной список — акцент 1 Знак"/>
    <w:basedOn w:val="a0"/>
    <w:link w:val="11a"/>
    <w:semiHidden/>
    <w:rPr>
      <w:rFonts w:ascii="Calibri" w:hAnsi="Calibri" w:cs="Calibri"/>
    </w:rPr>
  </w:style>
  <w:style w:type="paragraph" w:customStyle="1" w:styleId="11a">
    <w:name w:val="Цветной список — акцент 11"/>
    <w:basedOn w:val="a"/>
    <w:link w:val="1fa"/>
    <w:semiHidden/>
    <w:pPr>
      <w:spacing w:after="200" w:line="360" w:lineRule="auto"/>
      <w:ind w:left="720" w:firstLine="851"/>
    </w:pPr>
    <w:rPr>
      <w:rFonts w:ascii="Calibri" w:hAnsi="Calibri" w:cs="Calibri"/>
      <w:sz w:val="22"/>
    </w:rPr>
  </w:style>
  <w:style w:type="paragraph" w:customStyle="1" w:styleId="BVIfnrChar">
    <w:name w:val="BVI fnr Char"/>
    <w:basedOn w:val="a"/>
    <w:link w:val="afff4"/>
    <w:uiPriority w:val="99"/>
    <w:semiHidden/>
    <w:pPr>
      <w:spacing w:after="160" w:line="240" w:lineRule="atLeast"/>
    </w:pPr>
    <w:rPr>
      <w:rFonts w:asciiTheme="minorHAnsi" w:hAnsiTheme="minorHAnsi"/>
      <w:sz w:val="22"/>
      <w:vertAlign w:val="superscript"/>
    </w:rPr>
  </w:style>
  <w:style w:type="paragraph" w:customStyle="1" w:styleId="western">
    <w:name w:val="western"/>
    <w:basedOn w:val="a"/>
    <w:uiPriority w:val="99"/>
    <w:semiHidden/>
    <w:pPr>
      <w:spacing w:before="100" w:beforeAutospacing="1" w:after="100" w:afterAutospacing="1"/>
    </w:pPr>
    <w:rPr>
      <w:rFonts w:eastAsia="Times New Roman" w:cs="Arial"/>
    </w:rPr>
  </w:style>
  <w:style w:type="paragraph" w:customStyle="1" w:styleId="affffc">
    <w:name w:val="ос.текст"/>
    <w:basedOn w:val="a"/>
    <w:uiPriority w:val="99"/>
    <w:semiHidden/>
    <w:pPr>
      <w:spacing w:line="190" w:lineRule="atLeast"/>
      <w:ind w:firstLine="283"/>
    </w:pPr>
    <w:rPr>
      <w:rFonts w:ascii="Arial_Q2" w:eastAsia="Times New Roman" w:hAnsi="Arial_Q2" w:cs="Arial"/>
      <w:sz w:val="18"/>
      <w:szCs w:val="18"/>
    </w:rPr>
  </w:style>
  <w:style w:type="paragraph" w:customStyle="1" w:styleId="ConsNormal">
    <w:name w:val="ConsNormal"/>
    <w:basedOn w:val="a"/>
    <w:uiPriority w:val="99"/>
    <w:semiHidden/>
    <w:pPr>
      <w:ind w:right="19772" w:firstLine="720"/>
    </w:pPr>
    <w:rPr>
      <w:rFonts w:eastAsia="Times New Roman" w:cs="Arial"/>
      <w:sz w:val="28"/>
      <w:szCs w:val="28"/>
    </w:rPr>
  </w:style>
  <w:style w:type="paragraph" w:customStyle="1" w:styleId="Iauiue2">
    <w:name w:val="Iau?iue2"/>
    <w:basedOn w:val="a"/>
    <w:uiPriority w:val="99"/>
    <w:semiHidden/>
    <w:rPr>
      <w:rFonts w:eastAsia="Times New Roman"/>
      <w:sz w:val="20"/>
      <w:szCs w:val="20"/>
    </w:rPr>
  </w:style>
  <w:style w:type="paragraph" w:customStyle="1" w:styleId="Char">
    <w:name w:val="Знак Char Знак Знак Знак Знак"/>
    <w:basedOn w:val="a"/>
    <w:uiPriority w:val="99"/>
    <w:semiHidden/>
    <w:pPr>
      <w:spacing w:after="160" w:line="240" w:lineRule="atLeast"/>
    </w:pPr>
    <w:rPr>
      <w:rFonts w:eastAsia="Times New Roman" w:cs="Arial"/>
      <w:b/>
      <w:bCs/>
      <w:sz w:val="28"/>
      <w:szCs w:val="28"/>
    </w:rPr>
  </w:style>
  <w:style w:type="paragraph" w:customStyle="1" w:styleId="CommentSubject1">
    <w:name w:val="Comment Subject1"/>
    <w:basedOn w:val="a"/>
    <w:uiPriority w:val="99"/>
    <w:semiHidden/>
    <w:pPr>
      <w:spacing w:before="120" w:after="240"/>
    </w:pPr>
    <w:rPr>
      <w:rFonts w:eastAsia="Times New Roman" w:cs="Arial"/>
      <w:b/>
      <w:bCs/>
      <w:i/>
      <w:iCs/>
    </w:rPr>
  </w:style>
  <w:style w:type="paragraph" w:customStyle="1" w:styleId="ListParagraph1">
    <w:name w:val="List Paragraph1"/>
    <w:basedOn w:val="a"/>
    <w:uiPriority w:val="99"/>
    <w:semiHidden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paragraph" w:customStyle="1" w:styleId="ListParagraph1CxSpFirst">
    <w:name w:val="List Paragraph1CxSpFirst"/>
    <w:basedOn w:val="a"/>
    <w:uiPriority w:val="99"/>
    <w:semiHidden/>
    <w:pPr>
      <w:spacing w:line="276" w:lineRule="auto"/>
      <w:ind w:left="720"/>
    </w:pPr>
    <w:rPr>
      <w:rFonts w:ascii="Calibri" w:eastAsia="Times New Roman" w:hAnsi="Calibri" w:cs="Calibri"/>
      <w:sz w:val="22"/>
    </w:rPr>
  </w:style>
  <w:style w:type="paragraph" w:customStyle="1" w:styleId="ListParagraph1CxSpMiddle">
    <w:name w:val="List Paragraph1CxSpMiddle"/>
    <w:basedOn w:val="a"/>
    <w:uiPriority w:val="99"/>
    <w:semiHidden/>
    <w:pPr>
      <w:spacing w:line="276" w:lineRule="auto"/>
      <w:ind w:left="720"/>
    </w:pPr>
    <w:rPr>
      <w:rFonts w:ascii="Calibri" w:eastAsia="Times New Roman" w:hAnsi="Calibri" w:cs="Calibri"/>
      <w:sz w:val="22"/>
    </w:rPr>
  </w:style>
  <w:style w:type="paragraph" w:customStyle="1" w:styleId="ListParagraph1CxSpLast">
    <w:name w:val="List Paragraph1CxSpLast"/>
    <w:basedOn w:val="a"/>
    <w:uiPriority w:val="99"/>
    <w:semiHidden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paragraph" w:customStyle="1" w:styleId="affffd">
    <w:name w:val="Знак"/>
    <w:basedOn w:val="a"/>
    <w:uiPriority w:val="99"/>
    <w:semiHidden/>
    <w:rPr>
      <w:rFonts w:eastAsia="Times New Roman" w:cs="Arial"/>
    </w:rPr>
  </w:style>
  <w:style w:type="character" w:customStyle="1" w:styleId="apple-style-span">
    <w:name w:val="apple-style-span"/>
    <w:basedOn w:val="a0"/>
  </w:style>
  <w:style w:type="character" w:customStyle="1" w:styleId="apple-tab-span">
    <w:name w:val="apple-tab-span"/>
    <w:basedOn w:val="a0"/>
  </w:style>
  <w:style w:type="table" w:customStyle="1" w:styleId="1560">
    <w:name w:val="Сетка таблицы15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7">
    <w:name w:val="Нет списка387"/>
    <w:next w:val="a2"/>
    <w:uiPriority w:val="99"/>
    <w:semiHidden/>
    <w:unhideWhenUsed/>
  </w:style>
  <w:style w:type="numbering" w:customStyle="1" w:styleId="388">
    <w:name w:val="Нет списка388"/>
    <w:next w:val="a2"/>
    <w:uiPriority w:val="99"/>
    <w:semiHidden/>
    <w:unhideWhenUsed/>
  </w:style>
  <w:style w:type="numbering" w:customStyle="1" w:styleId="389">
    <w:name w:val="Нет списка389"/>
    <w:next w:val="a2"/>
    <w:uiPriority w:val="99"/>
    <w:semiHidden/>
    <w:unhideWhenUsed/>
  </w:style>
  <w:style w:type="numbering" w:customStyle="1" w:styleId="3900">
    <w:name w:val="Нет списка390"/>
    <w:next w:val="a2"/>
    <w:uiPriority w:val="99"/>
    <w:semiHidden/>
    <w:unhideWhenUsed/>
  </w:style>
  <w:style w:type="table" w:customStyle="1" w:styleId="1570">
    <w:name w:val="Сетка таблицы157"/>
    <w:basedOn w:val="a1"/>
    <w:next w:val="aff4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10">
    <w:name w:val="Нет списка391"/>
    <w:next w:val="a2"/>
    <w:uiPriority w:val="99"/>
    <w:semiHidden/>
    <w:unhideWhenUsed/>
  </w:style>
  <w:style w:type="numbering" w:customStyle="1" w:styleId="392">
    <w:name w:val="Нет списка392"/>
    <w:next w:val="a2"/>
    <w:uiPriority w:val="99"/>
    <w:semiHidden/>
    <w:unhideWhenUsed/>
  </w:style>
  <w:style w:type="numbering" w:customStyle="1" w:styleId="393">
    <w:name w:val="Нет списка393"/>
    <w:next w:val="a2"/>
    <w:uiPriority w:val="99"/>
    <w:semiHidden/>
    <w:unhideWhenUsed/>
  </w:style>
  <w:style w:type="numbering" w:customStyle="1" w:styleId="394">
    <w:name w:val="Нет списка394"/>
    <w:next w:val="a2"/>
    <w:uiPriority w:val="99"/>
    <w:semiHidden/>
    <w:unhideWhenUsed/>
  </w:style>
  <w:style w:type="numbering" w:customStyle="1" w:styleId="395">
    <w:name w:val="Нет списка395"/>
    <w:next w:val="a2"/>
    <w:uiPriority w:val="99"/>
    <w:semiHidden/>
    <w:unhideWhenUsed/>
  </w:style>
  <w:style w:type="table" w:customStyle="1" w:styleId="1580">
    <w:name w:val="Сетка таблицы15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6">
    <w:name w:val="Нет списка396"/>
    <w:next w:val="a2"/>
    <w:uiPriority w:val="99"/>
    <w:semiHidden/>
    <w:unhideWhenUsed/>
  </w:style>
  <w:style w:type="numbering" w:customStyle="1" w:styleId="397">
    <w:name w:val="Нет списка397"/>
    <w:next w:val="a2"/>
    <w:uiPriority w:val="99"/>
    <w:semiHidden/>
    <w:unhideWhenUsed/>
  </w:style>
  <w:style w:type="numbering" w:customStyle="1" w:styleId="398">
    <w:name w:val="Нет списка398"/>
    <w:next w:val="a2"/>
    <w:uiPriority w:val="99"/>
    <w:semiHidden/>
    <w:unhideWhenUsed/>
  </w:style>
  <w:style w:type="table" w:customStyle="1" w:styleId="1590">
    <w:name w:val="Сетка таблицы15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9">
    <w:name w:val="Нет списка399"/>
    <w:next w:val="a2"/>
    <w:uiPriority w:val="99"/>
    <w:semiHidden/>
    <w:unhideWhenUsed/>
  </w:style>
  <w:style w:type="numbering" w:customStyle="1" w:styleId="4000">
    <w:name w:val="Нет списка400"/>
    <w:next w:val="a2"/>
    <w:uiPriority w:val="99"/>
    <w:semiHidden/>
    <w:unhideWhenUsed/>
  </w:style>
  <w:style w:type="numbering" w:customStyle="1" w:styleId="4010">
    <w:name w:val="Нет списка401"/>
    <w:next w:val="a2"/>
    <w:uiPriority w:val="99"/>
    <w:semiHidden/>
    <w:unhideWhenUsed/>
  </w:style>
  <w:style w:type="numbering" w:customStyle="1" w:styleId="402">
    <w:name w:val="Нет списка402"/>
    <w:next w:val="a2"/>
    <w:uiPriority w:val="99"/>
    <w:semiHidden/>
    <w:unhideWhenUsed/>
  </w:style>
  <w:style w:type="table" w:customStyle="1" w:styleId="1601">
    <w:name w:val="Сетка таблицы16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">
    <w:name w:val="Сетка таблицы16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3">
    <w:name w:val="Нет списка403"/>
    <w:next w:val="a2"/>
    <w:uiPriority w:val="99"/>
    <w:semiHidden/>
    <w:unhideWhenUsed/>
  </w:style>
  <w:style w:type="table" w:customStyle="1" w:styleId="1620">
    <w:name w:val="Сетка таблицы16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0">
    <w:name w:val="Сетка таблицы16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40">
    <w:name w:val="Сетка таблицы16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4">
    <w:name w:val="Нет списка404"/>
    <w:next w:val="a2"/>
    <w:uiPriority w:val="99"/>
    <w:semiHidden/>
    <w:unhideWhenUsed/>
  </w:style>
  <w:style w:type="table" w:customStyle="1" w:styleId="1650">
    <w:name w:val="Сетка таблицы16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0">
    <w:name w:val="Сетка таблицы16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70">
    <w:name w:val="Сетка таблицы16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80">
    <w:name w:val="Сетка таблицы16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90">
    <w:name w:val="Сетка таблицы16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1">
    <w:name w:val="Сетка таблицы17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5">
    <w:name w:val="Нет списка405"/>
    <w:next w:val="a2"/>
    <w:uiPriority w:val="99"/>
    <w:semiHidden/>
    <w:unhideWhenUsed/>
  </w:style>
  <w:style w:type="numbering" w:customStyle="1" w:styleId="406">
    <w:name w:val="Нет списка406"/>
    <w:next w:val="a2"/>
    <w:uiPriority w:val="99"/>
    <w:semiHidden/>
    <w:unhideWhenUsed/>
  </w:style>
  <w:style w:type="numbering" w:customStyle="1" w:styleId="407">
    <w:name w:val="Нет списка407"/>
    <w:next w:val="a2"/>
    <w:uiPriority w:val="99"/>
    <w:semiHidden/>
    <w:unhideWhenUsed/>
  </w:style>
  <w:style w:type="numbering" w:customStyle="1" w:styleId="408">
    <w:name w:val="Нет списка408"/>
    <w:next w:val="a2"/>
    <w:uiPriority w:val="99"/>
    <w:semiHidden/>
    <w:unhideWhenUsed/>
  </w:style>
  <w:style w:type="numbering" w:customStyle="1" w:styleId="409">
    <w:name w:val="Нет списка409"/>
    <w:next w:val="a2"/>
    <w:uiPriority w:val="99"/>
    <w:semiHidden/>
    <w:unhideWhenUsed/>
  </w:style>
  <w:style w:type="character" w:customStyle="1" w:styleId="affffe">
    <w:name w:val="Другое_"/>
    <w:basedOn w:val="a0"/>
    <w:link w:val="afffff"/>
    <w:semiHidden/>
  </w:style>
  <w:style w:type="paragraph" w:customStyle="1" w:styleId="afffff">
    <w:name w:val="Другое"/>
    <w:basedOn w:val="a"/>
    <w:link w:val="affffe"/>
    <w:semiHidden/>
    <w:pPr>
      <w:ind w:firstLine="400"/>
    </w:pPr>
    <w:rPr>
      <w:rFonts w:asciiTheme="minorHAnsi" w:hAnsiTheme="minorHAnsi"/>
      <w:sz w:val="22"/>
    </w:rPr>
  </w:style>
  <w:style w:type="numbering" w:customStyle="1" w:styleId="4100">
    <w:name w:val="Нет списка410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412">
    <w:name w:val="Нет списка412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character" w:customStyle="1" w:styleId="anegp0gi0b9av8jahpyh">
    <w:name w:val="anegp0gi0b9av8jahpyh"/>
    <w:basedOn w:val="a0"/>
  </w:style>
  <w:style w:type="numbering" w:customStyle="1" w:styleId="415">
    <w:name w:val="Нет списка415"/>
    <w:next w:val="a2"/>
    <w:uiPriority w:val="99"/>
    <w:semiHidden/>
    <w:unhideWhenUsed/>
  </w:style>
  <w:style w:type="table" w:customStyle="1" w:styleId="1711">
    <w:name w:val="Сетка таблицы17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0">
    <w:name w:val="Сетка таблицы17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30">
    <w:name w:val="Сетка таблицы17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40">
    <w:name w:val="Сетка таблицы17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6">
    <w:name w:val="Нет списка416"/>
    <w:next w:val="a2"/>
    <w:uiPriority w:val="99"/>
    <w:semiHidden/>
    <w:unhideWhenUsed/>
  </w:style>
  <w:style w:type="table" w:customStyle="1" w:styleId="1750">
    <w:name w:val="Сетка таблицы17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60">
    <w:name w:val="Сетка таблицы17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7">
    <w:name w:val="Нет списка417"/>
    <w:next w:val="a2"/>
    <w:uiPriority w:val="99"/>
    <w:semiHidden/>
    <w:unhideWhenUsed/>
  </w:style>
  <w:style w:type="table" w:customStyle="1" w:styleId="1770">
    <w:name w:val="Сетка таблицы17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8">
    <w:name w:val="Нет списка418"/>
    <w:next w:val="a2"/>
    <w:uiPriority w:val="99"/>
    <w:semiHidden/>
    <w:unhideWhenUsed/>
  </w:style>
  <w:style w:type="numbering" w:customStyle="1" w:styleId="419">
    <w:name w:val="Нет списка419"/>
    <w:next w:val="a2"/>
    <w:uiPriority w:val="99"/>
    <w:semiHidden/>
    <w:unhideWhenUsed/>
  </w:style>
  <w:style w:type="numbering" w:customStyle="1" w:styleId="4200">
    <w:name w:val="Нет списка420"/>
    <w:next w:val="a2"/>
    <w:uiPriority w:val="99"/>
    <w:semiHidden/>
    <w:unhideWhenUsed/>
  </w:style>
  <w:style w:type="numbering" w:customStyle="1" w:styleId="4210">
    <w:name w:val="Нет списка421"/>
    <w:next w:val="a2"/>
    <w:uiPriority w:val="99"/>
    <w:semiHidden/>
    <w:unhideWhenUsed/>
  </w:style>
  <w:style w:type="table" w:customStyle="1" w:styleId="1780">
    <w:name w:val="Сетка таблицы17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423">
    <w:name w:val="Нет списка423"/>
    <w:next w:val="a2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pPr>
      <w:widowControl w:val="0"/>
      <w:jc w:val="right"/>
    </w:pPr>
    <w:rPr>
      <w:rFonts w:eastAsia="Times New Roman"/>
      <w:sz w:val="22"/>
      <w:szCs w:val="22"/>
      <w:lang w:eastAsia="en-US"/>
    </w:rPr>
  </w:style>
  <w:style w:type="table" w:customStyle="1" w:styleId="1790">
    <w:name w:val="Сетка таблицы17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425">
    <w:name w:val="Нет списка425"/>
    <w:next w:val="a2"/>
    <w:uiPriority w:val="99"/>
    <w:semiHidden/>
    <w:unhideWhenUsed/>
  </w:style>
  <w:style w:type="numbering" w:customStyle="1" w:styleId="426">
    <w:name w:val="Нет списка426"/>
    <w:next w:val="a2"/>
    <w:uiPriority w:val="99"/>
    <w:semiHidden/>
    <w:unhideWhenUsed/>
  </w:style>
  <w:style w:type="numbering" w:customStyle="1" w:styleId="427">
    <w:name w:val="Нет списка427"/>
    <w:next w:val="a2"/>
    <w:uiPriority w:val="99"/>
    <w:semiHidden/>
    <w:unhideWhenUsed/>
  </w:style>
  <w:style w:type="numbering" w:customStyle="1" w:styleId="428">
    <w:name w:val="Нет списка428"/>
    <w:next w:val="a2"/>
    <w:uiPriority w:val="99"/>
    <w:semiHidden/>
    <w:unhideWhenUsed/>
  </w:style>
  <w:style w:type="numbering" w:customStyle="1" w:styleId="429">
    <w:name w:val="Нет списка429"/>
    <w:next w:val="a2"/>
    <w:uiPriority w:val="99"/>
    <w:semiHidden/>
    <w:unhideWhenUsed/>
  </w:style>
  <w:style w:type="numbering" w:customStyle="1" w:styleId="4300">
    <w:name w:val="Нет списка430"/>
    <w:next w:val="a2"/>
    <w:uiPriority w:val="99"/>
    <w:semiHidden/>
    <w:unhideWhenUsed/>
  </w:style>
  <w:style w:type="numbering" w:customStyle="1" w:styleId="4310">
    <w:name w:val="Нет списка431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433">
    <w:name w:val="Нет списка433"/>
    <w:next w:val="a2"/>
    <w:uiPriority w:val="99"/>
    <w:semiHidden/>
    <w:unhideWhenUsed/>
  </w:style>
  <w:style w:type="numbering" w:customStyle="1" w:styleId="434">
    <w:name w:val="Нет списка434"/>
    <w:next w:val="a2"/>
    <w:uiPriority w:val="99"/>
    <w:semiHidden/>
    <w:unhideWhenUsed/>
  </w:style>
  <w:style w:type="paragraph" w:customStyle="1" w:styleId="tktablica0">
    <w:name w:val="tktablica"/>
    <w:basedOn w:val="a"/>
    <w:pPr>
      <w:spacing w:before="100" w:beforeAutospacing="1" w:after="100" w:afterAutospacing="1"/>
      <w:ind w:firstLine="397"/>
      <w:jc w:val="both"/>
    </w:pPr>
    <w:rPr>
      <w:rFonts w:ascii="Arial" w:eastAsia="Times New Roman" w:hAnsi="Arial" w:cs="Arial"/>
    </w:rPr>
  </w:style>
  <w:style w:type="numbering" w:customStyle="1" w:styleId="435">
    <w:name w:val="Нет списка435"/>
    <w:next w:val="a2"/>
    <w:uiPriority w:val="99"/>
    <w:semiHidden/>
    <w:unhideWhenUsed/>
  </w:style>
  <w:style w:type="numbering" w:customStyle="1" w:styleId="436">
    <w:name w:val="Нет списка436"/>
    <w:next w:val="a2"/>
    <w:uiPriority w:val="99"/>
    <w:semiHidden/>
    <w:unhideWhenUsed/>
  </w:style>
  <w:style w:type="table" w:customStyle="1" w:styleId="1801">
    <w:name w:val="Сетка таблицы18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1">
    <w:name w:val="Сетка таблицы18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0">
    <w:name w:val="Сетка таблицы182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0">
    <w:name w:val="Сетка таблицы183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40">
    <w:name w:val="Сетка таблицы184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50">
    <w:name w:val="Сетка таблицы185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60">
    <w:name w:val="Сетка таблицы186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37">
    <w:name w:val="Нет списка437"/>
    <w:next w:val="a2"/>
    <w:uiPriority w:val="99"/>
    <w:semiHidden/>
    <w:unhideWhenUsed/>
  </w:style>
  <w:style w:type="numbering" w:customStyle="1" w:styleId="438">
    <w:name w:val="Нет списка438"/>
    <w:next w:val="a2"/>
    <w:uiPriority w:val="99"/>
    <w:semiHidden/>
    <w:unhideWhenUsed/>
  </w:style>
  <w:style w:type="table" w:customStyle="1" w:styleId="1870">
    <w:name w:val="Сетка таблицы187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80">
    <w:name w:val="Сетка таблицы188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90">
    <w:name w:val="Сетка таблицы189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39">
    <w:name w:val="Нет списка439"/>
    <w:next w:val="a2"/>
    <w:uiPriority w:val="99"/>
    <w:semiHidden/>
    <w:unhideWhenUsed/>
  </w:style>
  <w:style w:type="paragraph" w:styleId="afffff0">
    <w:name w:val="Block Text"/>
    <w:basedOn w:val="a"/>
    <w:uiPriority w:val="99"/>
    <w:semiHidden/>
    <w:unhideWhenUsed/>
    <w:pPr>
      <w:ind w:left="851" w:right="-285"/>
      <w:jc w:val="both"/>
    </w:pPr>
    <w:rPr>
      <w:rFonts w:eastAsia="Times New Roman"/>
      <w:sz w:val="28"/>
      <w:szCs w:val="28"/>
    </w:rPr>
  </w:style>
  <w:style w:type="paragraph" w:customStyle="1" w:styleId="11b">
    <w:name w:val="Основной текст11"/>
    <w:basedOn w:val="a"/>
    <w:semiHidden/>
    <w:pPr>
      <w:shd w:val="clear" w:color="auto" w:fill="FFFFFF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2">
    <w:name w:val="Основной текст (7)1"/>
    <w:basedOn w:val="a"/>
    <w:semiHidden/>
    <w:pPr>
      <w:shd w:val="clear" w:color="auto" w:fill="FFFFFF"/>
      <w:spacing w:line="240" w:lineRule="atLeast"/>
      <w:ind w:hanging="2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1a">
    <w:name w:val="Основной текст 21"/>
    <w:basedOn w:val="a"/>
    <w:uiPriority w:val="99"/>
    <w:semiHidden/>
    <w:pPr>
      <w:ind w:firstLine="709"/>
      <w:jc w:val="both"/>
    </w:pPr>
    <w:rPr>
      <w:rFonts w:eastAsia="Times New Roman"/>
    </w:rPr>
  </w:style>
  <w:style w:type="paragraph" w:customStyle="1" w:styleId="24a">
    <w:name w:val="Основной текст 24"/>
    <w:basedOn w:val="a"/>
    <w:uiPriority w:val="99"/>
    <w:semiHidden/>
    <w:pPr>
      <w:ind w:firstLine="709"/>
      <w:jc w:val="both"/>
    </w:pPr>
    <w:rPr>
      <w:rFonts w:eastAsia="Times New Roman"/>
    </w:rPr>
  </w:style>
  <w:style w:type="paragraph" w:customStyle="1" w:styleId="22a">
    <w:name w:val="Основной текст 22"/>
    <w:basedOn w:val="a"/>
    <w:uiPriority w:val="99"/>
    <w:semiHidden/>
    <w:pPr>
      <w:ind w:firstLine="709"/>
      <w:jc w:val="both"/>
    </w:pPr>
    <w:rPr>
      <w:rFonts w:eastAsia="Times New Roman"/>
    </w:rPr>
  </w:style>
  <w:style w:type="paragraph" w:customStyle="1" w:styleId="31a">
    <w:name w:val="Основной текст с отступом 31"/>
    <w:basedOn w:val="a"/>
    <w:uiPriority w:val="99"/>
    <w:semiHidden/>
    <w:pPr>
      <w:ind w:left="1418" w:hanging="1418"/>
    </w:pPr>
    <w:rPr>
      <w:rFonts w:eastAsia="Times New Roman"/>
    </w:rPr>
  </w:style>
  <w:style w:type="paragraph" w:customStyle="1" w:styleId="21b">
    <w:name w:val="Основной текст с отступом 21"/>
    <w:basedOn w:val="a"/>
    <w:uiPriority w:val="99"/>
    <w:semiHidden/>
    <w:pPr>
      <w:ind w:firstLine="709"/>
      <w:jc w:val="center"/>
    </w:pPr>
    <w:rPr>
      <w:rFonts w:eastAsia="Times New Roman"/>
      <w:sz w:val="32"/>
      <w:szCs w:val="32"/>
    </w:rPr>
  </w:style>
  <w:style w:type="paragraph" w:customStyle="1" w:styleId="2f7">
    <w:name w:val="Стиль2"/>
    <w:basedOn w:val="a"/>
    <w:uiPriority w:val="99"/>
    <w:semiHidden/>
    <w:pPr>
      <w:ind w:left="360" w:firstLine="540"/>
      <w:jc w:val="both"/>
    </w:pPr>
    <w:rPr>
      <w:rFonts w:eastAsia="Times New Roman"/>
    </w:rPr>
  </w:style>
  <w:style w:type="paragraph" w:customStyle="1" w:styleId="3e">
    <w:name w:val="Стиль3"/>
    <w:basedOn w:val="a"/>
    <w:uiPriority w:val="99"/>
    <w:semiHidden/>
    <w:rPr>
      <w:rFonts w:eastAsia="Times New Roman"/>
    </w:rPr>
  </w:style>
  <w:style w:type="paragraph" w:customStyle="1" w:styleId="4b">
    <w:name w:val="Стиль4"/>
    <w:basedOn w:val="a"/>
    <w:uiPriority w:val="99"/>
    <w:semiHidden/>
    <w:pPr>
      <w:spacing w:line="360" w:lineRule="auto"/>
    </w:pPr>
    <w:rPr>
      <w:rFonts w:eastAsia="Times New Roman"/>
    </w:rPr>
  </w:style>
  <w:style w:type="character" w:customStyle="1" w:styleId="2f8">
    <w:name w:val="Колонтитул (2)_"/>
    <w:basedOn w:val="a0"/>
    <w:link w:val="2f9"/>
    <w:semiHidden/>
    <w:rPr>
      <w:spacing w:val="1"/>
      <w:shd w:val="clear" w:color="auto" w:fill="FFFFFF"/>
    </w:rPr>
  </w:style>
  <w:style w:type="paragraph" w:customStyle="1" w:styleId="2f9">
    <w:name w:val="Колонтитул (2)"/>
    <w:basedOn w:val="a"/>
    <w:link w:val="2f8"/>
    <w:semiHidden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character" w:customStyle="1" w:styleId="3f">
    <w:name w:val="Колонтитул (3)_"/>
    <w:basedOn w:val="a0"/>
    <w:link w:val="3f0"/>
    <w:semiHidden/>
    <w:rPr>
      <w:spacing w:val="-2"/>
      <w:shd w:val="clear" w:color="auto" w:fill="FFFFFF"/>
    </w:rPr>
  </w:style>
  <w:style w:type="paragraph" w:customStyle="1" w:styleId="3f0">
    <w:name w:val="Колонтитул (3)"/>
    <w:basedOn w:val="a"/>
    <w:link w:val="3f"/>
    <w:semiHidden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-2"/>
      <w:sz w:val="22"/>
      <w:szCs w:val="22"/>
      <w:lang w:eastAsia="en-US"/>
    </w:rPr>
  </w:style>
  <w:style w:type="character" w:customStyle="1" w:styleId="afffff1">
    <w:name w:val="Оглавление_"/>
    <w:basedOn w:val="a0"/>
    <w:link w:val="afffff2"/>
    <w:semiHidden/>
    <w:rPr>
      <w:shd w:val="clear" w:color="auto" w:fill="FFFFFF"/>
    </w:rPr>
  </w:style>
  <w:style w:type="paragraph" w:customStyle="1" w:styleId="afffff2">
    <w:name w:val="Оглавление"/>
    <w:basedOn w:val="a"/>
    <w:link w:val="afffff1"/>
    <w:semiHidden/>
    <w:pPr>
      <w:shd w:val="clear" w:color="auto" w:fill="FFFFFF"/>
      <w:spacing w:line="192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f1">
    <w:name w:val="Заголовок №3_"/>
    <w:basedOn w:val="a0"/>
    <w:link w:val="3f2"/>
    <w:semiHidden/>
    <w:rPr>
      <w:b/>
      <w:bCs/>
      <w:shd w:val="clear" w:color="auto" w:fill="FFFFFF"/>
    </w:rPr>
  </w:style>
  <w:style w:type="paragraph" w:customStyle="1" w:styleId="3f2">
    <w:name w:val="Заголовок №3"/>
    <w:basedOn w:val="a"/>
    <w:link w:val="3f1"/>
    <w:semiHidden/>
    <w:pPr>
      <w:shd w:val="clear" w:color="auto" w:fill="FFFFFF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3a">
    <w:name w:val="Основной текст 23"/>
    <w:basedOn w:val="a"/>
    <w:uiPriority w:val="99"/>
    <w:semiHidden/>
    <w:pPr>
      <w:ind w:firstLine="709"/>
      <w:jc w:val="both"/>
    </w:pPr>
    <w:rPr>
      <w:rFonts w:eastAsia="Times New Roman"/>
    </w:rPr>
  </w:style>
  <w:style w:type="paragraph" w:customStyle="1" w:styleId="512">
    <w:name w:val="Основной текст (5)1"/>
    <w:basedOn w:val="a"/>
    <w:uiPriority w:val="99"/>
    <w:semiHidden/>
    <w:pPr>
      <w:shd w:val="clear" w:color="auto" w:fill="FFFFFF"/>
      <w:spacing w:line="425" w:lineRule="atLeast"/>
      <w:jc w:val="center"/>
    </w:pPr>
    <w:rPr>
      <w:rFonts w:eastAsia="Times New Roman"/>
      <w:b/>
      <w:bCs/>
      <w:sz w:val="22"/>
      <w:szCs w:val="22"/>
    </w:rPr>
  </w:style>
  <w:style w:type="character" w:customStyle="1" w:styleId="4c">
    <w:name w:val="Заголовок №4_"/>
    <w:basedOn w:val="a0"/>
    <w:link w:val="4d"/>
    <w:semiHidden/>
    <w:rPr>
      <w:shd w:val="clear" w:color="auto" w:fill="FFFFFF"/>
    </w:rPr>
  </w:style>
  <w:style w:type="paragraph" w:customStyle="1" w:styleId="4d">
    <w:name w:val="Заголовок №4"/>
    <w:basedOn w:val="a"/>
    <w:link w:val="4c"/>
    <w:semiHidden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62">
    <w:name w:val="Основной текст (56)_"/>
    <w:basedOn w:val="a0"/>
    <w:link w:val="563"/>
    <w:semiHidden/>
    <w:rPr>
      <w:b/>
      <w:bCs/>
      <w:shd w:val="clear" w:color="auto" w:fill="FFFFFF"/>
    </w:rPr>
  </w:style>
  <w:style w:type="paragraph" w:customStyle="1" w:styleId="563">
    <w:name w:val="Основной текст (56)"/>
    <w:basedOn w:val="a"/>
    <w:link w:val="562"/>
    <w:semiHidden/>
    <w:pPr>
      <w:shd w:val="clear" w:color="auto" w:fill="FFFFFF"/>
      <w:spacing w:line="406" w:lineRule="atLeast"/>
      <w:ind w:firstLine="64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0a">
    <w:name w:val="Основной текст (10)_"/>
    <w:basedOn w:val="a0"/>
    <w:semiHidden/>
    <w:rPr>
      <w:b/>
      <w:bCs/>
      <w:spacing w:val="-7"/>
    </w:rPr>
  </w:style>
  <w:style w:type="character" w:customStyle="1" w:styleId="3f3">
    <w:name w:val="Оглавление (3)_"/>
    <w:basedOn w:val="a0"/>
    <w:link w:val="3f4"/>
    <w:semiHidden/>
    <w:rPr>
      <w:spacing w:val="5"/>
    </w:rPr>
  </w:style>
  <w:style w:type="paragraph" w:customStyle="1" w:styleId="3f4">
    <w:name w:val="Оглавление (3)"/>
    <w:basedOn w:val="a"/>
    <w:link w:val="3f3"/>
    <w:semiHidden/>
    <w:pPr>
      <w:spacing w:before="120"/>
    </w:pPr>
    <w:rPr>
      <w:rFonts w:asciiTheme="minorHAnsi" w:eastAsiaTheme="minorHAnsi" w:hAnsiTheme="minorHAnsi" w:cstheme="minorBidi"/>
      <w:spacing w:val="5"/>
      <w:sz w:val="22"/>
      <w:szCs w:val="22"/>
      <w:lang w:eastAsia="en-US"/>
    </w:rPr>
  </w:style>
  <w:style w:type="paragraph" w:customStyle="1" w:styleId="3f5">
    <w:name w:val="Основной текст3"/>
    <w:basedOn w:val="a"/>
    <w:uiPriority w:val="99"/>
    <w:semiHidden/>
    <w:pPr>
      <w:spacing w:line="485" w:lineRule="atLeast"/>
      <w:ind w:hanging="2080"/>
    </w:pPr>
    <w:rPr>
      <w:rFonts w:eastAsia="Times New Roman"/>
      <w:color w:val="000000"/>
      <w:spacing w:val="8"/>
      <w:sz w:val="26"/>
      <w:szCs w:val="26"/>
    </w:rPr>
  </w:style>
  <w:style w:type="character" w:customStyle="1" w:styleId="15a">
    <w:name w:val="Основной текст (15)_"/>
    <w:basedOn w:val="a0"/>
    <w:link w:val="15b"/>
    <w:semiHidden/>
    <w:rPr>
      <w:b/>
      <w:bCs/>
      <w:spacing w:val="-22"/>
    </w:rPr>
  </w:style>
  <w:style w:type="paragraph" w:customStyle="1" w:styleId="15b">
    <w:name w:val="Основной текст (15)"/>
    <w:basedOn w:val="a"/>
    <w:link w:val="15a"/>
    <w:semiHidden/>
    <w:rPr>
      <w:rFonts w:asciiTheme="minorHAnsi" w:eastAsiaTheme="minorHAnsi" w:hAnsiTheme="minorHAnsi" w:cstheme="minorBidi"/>
      <w:b/>
      <w:bCs/>
      <w:spacing w:val="-22"/>
      <w:sz w:val="22"/>
      <w:szCs w:val="22"/>
      <w:lang w:eastAsia="en-US"/>
    </w:rPr>
  </w:style>
  <w:style w:type="character" w:customStyle="1" w:styleId="25a">
    <w:name w:val="Основной текст (25)_"/>
    <w:basedOn w:val="a0"/>
    <w:link w:val="25b"/>
    <w:semiHidden/>
    <w:rPr>
      <w:spacing w:val="8"/>
    </w:rPr>
  </w:style>
  <w:style w:type="paragraph" w:customStyle="1" w:styleId="25b">
    <w:name w:val="Основной текст (25)"/>
    <w:basedOn w:val="a"/>
    <w:link w:val="25a"/>
    <w:semiHidden/>
    <w:pPr>
      <w:spacing w:line="475" w:lineRule="atLeast"/>
      <w:ind w:firstLine="720"/>
      <w:jc w:val="both"/>
    </w:pPr>
    <w:rPr>
      <w:rFonts w:asciiTheme="minorHAnsi" w:eastAsiaTheme="minorHAnsi" w:hAnsiTheme="minorHAnsi" w:cstheme="minorBidi"/>
      <w:spacing w:val="8"/>
      <w:sz w:val="22"/>
      <w:szCs w:val="22"/>
      <w:lang w:eastAsia="en-US"/>
    </w:rPr>
  </w:style>
  <w:style w:type="character" w:customStyle="1" w:styleId="katex-mathml">
    <w:name w:val="katex-mathml"/>
    <w:basedOn w:val="a0"/>
  </w:style>
  <w:style w:type="character" w:customStyle="1" w:styleId="mord">
    <w:name w:val="mord"/>
    <w:basedOn w:val="a0"/>
  </w:style>
  <w:style w:type="character" w:customStyle="1" w:styleId="mrel">
    <w:name w:val="mrel"/>
    <w:basedOn w:val="a0"/>
  </w:style>
  <w:style w:type="character" w:customStyle="1" w:styleId="mpunct">
    <w:name w:val="mpunct"/>
    <w:basedOn w:val="a0"/>
  </w:style>
  <w:style w:type="character" w:customStyle="1" w:styleId="vlist-s">
    <w:name w:val="vlist-s"/>
    <w:basedOn w:val="a0"/>
  </w:style>
  <w:style w:type="character" w:customStyle="1" w:styleId="752">
    <w:name w:val="Основной текст + 75"/>
    <w:basedOn w:val="a0"/>
    <w:rPr>
      <w:rFonts w:ascii="Times New Roman" w:hAnsi="Times New Roman" w:cs="Times New Roman" w:hint="default"/>
      <w:strike w:val="0"/>
      <w:u w:val="none"/>
    </w:rPr>
  </w:style>
  <w:style w:type="character" w:customStyle="1" w:styleId="19a">
    <w:name w:val="Основной текст (19)_"/>
    <w:basedOn w:val="a0"/>
    <w:rPr>
      <w:rFonts w:ascii="Times New Roman" w:hAnsi="Times New Roman" w:cs="Times New Roman" w:hint="default"/>
      <w:strike w:val="0"/>
      <w:spacing w:val="10"/>
      <w:u w:val="none"/>
    </w:rPr>
  </w:style>
  <w:style w:type="character" w:customStyle="1" w:styleId="32pt">
    <w:name w:val="Основной текст (3) + Интервал 2 pt"/>
    <w:basedOn w:val="a0"/>
    <w:rPr>
      <w:rFonts w:ascii="Times New Roman" w:hAnsi="Times New Roman" w:cs="Times New Roman" w:hint="default"/>
      <w:strike w:val="0"/>
      <w:color w:val="000000"/>
      <w:spacing w:val="40"/>
      <w:u w:val="none"/>
    </w:rPr>
  </w:style>
  <w:style w:type="character" w:customStyle="1" w:styleId="19b">
    <w:name w:val="Основной текст (19)"/>
    <w:basedOn w:val="a0"/>
    <w:rPr>
      <w:rFonts w:ascii="Times New Roman" w:hAnsi="Times New Roman" w:cs="Times New Roman" w:hint="default"/>
      <w:strike w:val="0"/>
      <w:color w:val="000000"/>
      <w:spacing w:val="10"/>
      <w:u w:val="none"/>
    </w:rPr>
  </w:style>
  <w:style w:type="character" w:customStyle="1" w:styleId="3f6">
    <w:name w:val="Основной текст (3) + Курсив"/>
    <w:basedOn w:val="a0"/>
    <w:rPr>
      <w:rFonts w:ascii="Times New Roman" w:hAnsi="Times New Roman" w:cs="Times New Roman" w:hint="default"/>
      <w:i/>
      <w:iCs/>
      <w:strike w:val="0"/>
      <w:color w:val="000000"/>
      <w:spacing w:val="10"/>
      <w:u w:val="none"/>
    </w:rPr>
  </w:style>
  <w:style w:type="character" w:customStyle="1" w:styleId="2pt">
    <w:name w:val="Основной текст + Интервал 2 pt"/>
    <w:basedOn w:val="a0"/>
    <w:rPr>
      <w:color w:val="000000"/>
      <w:spacing w:val="40"/>
      <w:shd w:val="clear" w:color="auto" w:fill="FFFFFF"/>
    </w:rPr>
  </w:style>
  <w:style w:type="character" w:customStyle="1" w:styleId="33pt">
    <w:name w:val="Основной текст (3) + Интервал 3 pt"/>
    <w:basedOn w:val="a0"/>
    <w:rPr>
      <w:rFonts w:ascii="Times New Roman" w:hAnsi="Times New Roman" w:cs="Times New Roman" w:hint="default"/>
      <w:strike w:val="0"/>
      <w:color w:val="000000"/>
      <w:spacing w:val="60"/>
      <w:u w:val="none"/>
    </w:rPr>
  </w:style>
  <w:style w:type="character" w:customStyle="1" w:styleId="5a">
    <w:name w:val="Основной текст5"/>
    <w:basedOn w:val="a0"/>
    <w:rPr>
      <w:strike w:val="0"/>
      <w:color w:val="000000"/>
      <w:spacing w:val="0"/>
      <w:u w:val="none"/>
      <w:shd w:val="clear" w:color="auto" w:fill="FFFFFF"/>
    </w:rPr>
  </w:style>
  <w:style w:type="character" w:customStyle="1" w:styleId="6a">
    <w:name w:val="Основной текст6"/>
    <w:basedOn w:val="a0"/>
    <w:rPr>
      <w:strike w:val="0"/>
      <w:color w:val="000000"/>
      <w:spacing w:val="0"/>
      <w:u w:val="none"/>
      <w:shd w:val="clear" w:color="auto" w:fill="FFFFFF"/>
    </w:rPr>
  </w:style>
  <w:style w:type="character" w:customStyle="1" w:styleId="FranklinGothicHeavy">
    <w:name w:val="Основной текст + Franklin Gothic Heavy"/>
    <w:basedOn w:val="a0"/>
    <w:rPr>
      <w:rFonts w:ascii="Franklin Gothic Heavy" w:hAnsi="Franklin Gothic Heavy" w:hint="default"/>
      <w:strike w:val="0"/>
      <w:color w:val="000000"/>
      <w:spacing w:val="0"/>
      <w:u w:val="none"/>
      <w:shd w:val="clear" w:color="auto" w:fill="FFFFFF"/>
    </w:rPr>
  </w:style>
  <w:style w:type="character" w:customStyle="1" w:styleId="afffff3">
    <w:name w:val="Основной текст + Малые прописные"/>
    <w:basedOn w:val="a0"/>
    <w:rPr>
      <w:smallCaps/>
      <w:strike w:val="0"/>
      <w:color w:val="000000"/>
      <w:spacing w:val="0"/>
      <w:u w:val="none"/>
      <w:shd w:val="clear" w:color="auto" w:fill="FFFFFF"/>
    </w:rPr>
  </w:style>
  <w:style w:type="character" w:customStyle="1" w:styleId="199pt">
    <w:name w:val="Основной текст (19) + 9 pt"/>
    <w:basedOn w:val="a0"/>
    <w:rPr>
      <w:rFonts w:ascii="Times New Roman" w:hAnsi="Times New Roman" w:cs="Times New Roman" w:hint="default"/>
      <w:strike w:val="0"/>
      <w:color w:val="000000"/>
      <w:spacing w:val="10"/>
      <w:u w:val="none"/>
    </w:rPr>
  </w:style>
  <w:style w:type="character" w:customStyle="1" w:styleId="1fb">
    <w:name w:val="Основной текст Знак1"/>
    <w:basedOn w:val="a0"/>
    <w:rPr>
      <w:rFonts w:ascii="Times New Roman" w:hAnsi="Times New Roman" w:cs="Times New Roman" w:hint="default"/>
      <w:strike w:val="0"/>
      <w:u w:val="none"/>
    </w:rPr>
  </w:style>
  <w:style w:type="character" w:customStyle="1" w:styleId="1fc">
    <w:name w:val="Основной текст + Курсив1"/>
    <w:basedOn w:val="a0"/>
    <w:rPr>
      <w:rFonts w:ascii="Times New Roman" w:hAnsi="Times New Roman" w:cs="Times New Roman" w:hint="default"/>
      <w:i/>
      <w:iCs/>
      <w:strike w:val="0"/>
      <w:spacing w:val="1"/>
      <w:u w:val="none"/>
    </w:rPr>
  </w:style>
  <w:style w:type="character" w:customStyle="1" w:styleId="12a">
    <w:name w:val="Основной текст + 12"/>
    <w:basedOn w:val="a0"/>
    <w:rPr>
      <w:rFonts w:ascii="Times New Roman" w:hAnsi="Times New Roman" w:cs="Times New Roman" w:hint="default"/>
      <w:strike w:val="0"/>
      <w:spacing w:val="0"/>
      <w:u w:val="none"/>
    </w:rPr>
  </w:style>
  <w:style w:type="character" w:customStyle="1" w:styleId="7a">
    <w:name w:val="Основной текст + 7"/>
    <w:basedOn w:val="a0"/>
    <w:rPr>
      <w:rFonts w:ascii="Times New Roman" w:hAnsi="Times New Roman" w:cs="Times New Roman" w:hint="default"/>
      <w:b/>
      <w:bCs/>
      <w:i/>
      <w:iCs/>
      <w:strike w:val="0"/>
      <w:spacing w:val="-24"/>
      <w:u w:val="none"/>
    </w:rPr>
  </w:style>
  <w:style w:type="character" w:customStyle="1" w:styleId="8pt4">
    <w:name w:val="Основной текст + 8 pt4"/>
    <w:basedOn w:val="a0"/>
    <w:rPr>
      <w:rFonts w:ascii="Times New Roman" w:hAnsi="Times New Roman" w:cs="Times New Roman" w:hint="default"/>
      <w:b/>
      <w:bCs/>
      <w:strike w:val="0"/>
      <w:color w:val="FFFFFF"/>
      <w:spacing w:val="-4"/>
      <w:u w:val="none"/>
    </w:rPr>
  </w:style>
  <w:style w:type="character" w:customStyle="1" w:styleId="12pt0">
    <w:name w:val="Основной текст + 12 pt"/>
    <w:basedOn w:val="a0"/>
    <w:rPr>
      <w:rFonts w:ascii="Times New Roman" w:hAnsi="Times New Roman" w:cs="Times New Roman" w:hint="default"/>
      <w:strike w:val="0"/>
      <w:spacing w:val="5"/>
      <w:u w:val="none"/>
    </w:rPr>
  </w:style>
  <w:style w:type="character" w:customStyle="1" w:styleId="8pt3">
    <w:name w:val="Основной текст + 8 pt3"/>
    <w:basedOn w:val="a0"/>
    <w:rPr>
      <w:rFonts w:ascii="Times New Roman" w:hAnsi="Times New Roman" w:cs="Times New Roman" w:hint="default"/>
      <w:b/>
      <w:bCs/>
      <w:strike w:val="0"/>
      <w:spacing w:val="-26"/>
      <w:u w:val="none"/>
    </w:rPr>
  </w:style>
  <w:style w:type="character" w:customStyle="1" w:styleId="30pt">
    <w:name w:val="Основной текст + 30 pt"/>
    <w:basedOn w:val="a0"/>
    <w:rPr>
      <w:rFonts w:ascii="Times New Roman" w:hAnsi="Times New Roman" w:cs="Times New Roman" w:hint="default"/>
      <w:i/>
      <w:iCs/>
      <w:strike w:val="0"/>
      <w:spacing w:val="-96"/>
      <w:u w:val="none"/>
    </w:rPr>
  </w:style>
  <w:style w:type="character" w:customStyle="1" w:styleId="30pt1">
    <w:name w:val="Основной текст + 30 pt1"/>
    <w:basedOn w:val="a0"/>
    <w:rPr>
      <w:rFonts w:ascii="Times New Roman" w:hAnsi="Times New Roman" w:cs="Times New Roman" w:hint="default"/>
      <w:i/>
      <w:iCs/>
      <w:strike w:val="0"/>
      <w:spacing w:val="-62"/>
      <w:u w:val="none"/>
    </w:rPr>
  </w:style>
  <w:style w:type="character" w:customStyle="1" w:styleId="FranklinGothicHeavy9">
    <w:name w:val="Основной текст + Franklin Gothic Heavy9"/>
    <w:basedOn w:val="a0"/>
    <w:rPr>
      <w:rFonts w:ascii="Franklin Gothic Heavy" w:hAnsi="Franklin Gothic Heavy" w:hint="default"/>
      <w:strike w:val="0"/>
      <w:spacing w:val="0"/>
      <w:u w:val="none"/>
    </w:rPr>
  </w:style>
  <w:style w:type="character" w:customStyle="1" w:styleId="FranklinGothicHeavy5">
    <w:name w:val="Основной текст + Franklin Gothic Heavy5"/>
    <w:basedOn w:val="a0"/>
    <w:rPr>
      <w:rFonts w:ascii="Franklin Gothic Heavy" w:hAnsi="Franklin Gothic Heavy" w:hint="default"/>
      <w:strike w:val="0"/>
      <w:spacing w:val="-3"/>
      <w:u w:val="none"/>
    </w:rPr>
  </w:style>
  <w:style w:type="character" w:customStyle="1" w:styleId="FranklinGothicHeavy4">
    <w:name w:val="Основной текст + Franklin Gothic Heavy4"/>
    <w:basedOn w:val="a0"/>
    <w:rPr>
      <w:rFonts w:ascii="Franklin Gothic Heavy" w:hAnsi="Franklin Gothic Heavy" w:hint="default"/>
      <w:strike w:val="0"/>
      <w:spacing w:val="0"/>
      <w:u w:val="none"/>
    </w:rPr>
  </w:style>
  <w:style w:type="character" w:customStyle="1" w:styleId="8pt2">
    <w:name w:val="Основной текст + 8 pt2"/>
    <w:basedOn w:val="a0"/>
    <w:rPr>
      <w:rFonts w:ascii="Times New Roman" w:hAnsi="Times New Roman" w:cs="Times New Roman" w:hint="default"/>
      <w:b/>
      <w:bCs/>
      <w:strike w:val="0"/>
      <w:spacing w:val="-4"/>
      <w:u w:val="none"/>
    </w:rPr>
  </w:style>
  <w:style w:type="character" w:customStyle="1" w:styleId="4pt">
    <w:name w:val="Основной текст + 4 pt"/>
    <w:basedOn w:val="a0"/>
    <w:rPr>
      <w:rFonts w:ascii="Times New Roman" w:hAnsi="Times New Roman" w:cs="Times New Roman" w:hint="default"/>
      <w:strike w:val="0"/>
      <w:spacing w:val="8"/>
      <w:u w:val="none"/>
    </w:rPr>
  </w:style>
  <w:style w:type="character" w:customStyle="1" w:styleId="1fd">
    <w:name w:val="Слабая ссылка1"/>
    <w:basedOn w:val="a0"/>
    <w:rPr>
      <w:smallCaps/>
      <w:color w:val="C0504D"/>
      <w:u w:val="single"/>
    </w:rPr>
  </w:style>
  <w:style w:type="character" w:customStyle="1" w:styleId="afffff4">
    <w:name w:val="Оглавление + Курсив"/>
    <w:basedOn w:val="a0"/>
    <w:rPr>
      <w:i/>
      <w:iCs/>
      <w:spacing w:val="13"/>
      <w:shd w:val="clear" w:color="auto" w:fill="FFFFFF"/>
    </w:rPr>
  </w:style>
  <w:style w:type="character" w:customStyle="1" w:styleId="7b">
    <w:name w:val="Основной текст (7) + Полужирный"/>
    <w:basedOn w:val="a0"/>
    <w:rPr>
      <w:rFonts w:ascii="Times New Roman" w:hAnsi="Times New Roman" w:cs="Times New Roman" w:hint="default"/>
      <w:b/>
      <w:bCs/>
      <w:strike w:val="0"/>
      <w:spacing w:val="1"/>
      <w:u w:val="none"/>
      <w:shd w:val="clear" w:color="auto" w:fill="FFFFFF"/>
    </w:rPr>
  </w:style>
  <w:style w:type="character" w:customStyle="1" w:styleId="9Candara">
    <w:name w:val="Основной текст (9) + Candara"/>
    <w:basedOn w:val="a0"/>
    <w:rPr>
      <w:rFonts w:ascii="Candara" w:hAnsi="Candara" w:hint="default"/>
      <w:b w:val="0"/>
      <w:bCs w:val="0"/>
      <w:strike w:val="0"/>
      <w:spacing w:val="0"/>
      <w:u w:val="none"/>
      <w:shd w:val="clear" w:color="auto" w:fill="FFFFFF"/>
    </w:rPr>
  </w:style>
  <w:style w:type="character" w:customStyle="1" w:styleId="4pt1">
    <w:name w:val="Основной текст + 4 pt1"/>
    <w:basedOn w:val="a0"/>
    <w:rPr>
      <w:rFonts w:ascii="Times New Roman" w:hAnsi="Times New Roman" w:cs="Times New Roman" w:hint="default"/>
      <w:strike w:val="0"/>
      <w:spacing w:val="0"/>
      <w:u w:val="none"/>
    </w:rPr>
  </w:style>
  <w:style w:type="character" w:customStyle="1" w:styleId="742">
    <w:name w:val="Основной текст + 74"/>
    <w:basedOn w:val="a0"/>
    <w:rPr>
      <w:rFonts w:ascii="Times New Roman" w:hAnsi="Times New Roman" w:cs="Times New Roman" w:hint="default"/>
      <w:i/>
      <w:iCs/>
      <w:strike w:val="0"/>
      <w:spacing w:val="13"/>
      <w:u w:val="none"/>
    </w:rPr>
  </w:style>
  <w:style w:type="character" w:customStyle="1" w:styleId="732">
    <w:name w:val="Основной текст + 73"/>
    <w:basedOn w:val="a0"/>
    <w:rPr>
      <w:rFonts w:ascii="Times New Roman" w:hAnsi="Times New Roman" w:cs="Times New Roman" w:hint="default"/>
      <w:b/>
      <w:bCs/>
      <w:strike w:val="0"/>
      <w:spacing w:val="1"/>
      <w:u w:val="none"/>
    </w:rPr>
  </w:style>
  <w:style w:type="character" w:customStyle="1" w:styleId="722">
    <w:name w:val="Основной текст + 72"/>
    <w:basedOn w:val="a0"/>
    <w:rPr>
      <w:rFonts w:ascii="Times New Roman" w:hAnsi="Times New Roman" w:cs="Times New Roman" w:hint="default"/>
      <w:smallCaps/>
      <w:strike w:val="0"/>
      <w:u w:val="none"/>
    </w:rPr>
  </w:style>
  <w:style w:type="character" w:customStyle="1" w:styleId="FranklinGothicHeavy2">
    <w:name w:val="Основной текст + Franklin Gothic Heavy2"/>
    <w:basedOn w:val="a0"/>
    <w:rPr>
      <w:rFonts w:ascii="Franklin Gothic Heavy" w:hAnsi="Franklin Gothic Heavy" w:hint="default"/>
      <w:strike w:val="0"/>
      <w:spacing w:val="0"/>
      <w:u w:val="none"/>
    </w:rPr>
  </w:style>
  <w:style w:type="character" w:customStyle="1" w:styleId="Batang1">
    <w:name w:val="Основной текст + Batang1"/>
    <w:basedOn w:val="a0"/>
    <w:rPr>
      <w:rFonts w:ascii="Batang" w:eastAsia="Batang" w:hint="eastAsia"/>
      <w:strike w:val="0"/>
      <w:spacing w:val="-2"/>
      <w:u w:val="none"/>
    </w:rPr>
  </w:style>
  <w:style w:type="character" w:customStyle="1" w:styleId="781">
    <w:name w:val="Основной текст (7) + 8"/>
    <w:basedOn w:val="a0"/>
    <w:rPr>
      <w:rFonts w:ascii="Times New Roman" w:hAnsi="Times New Roman" w:cs="Times New Roman" w:hint="default"/>
      <w:strike w:val="0"/>
      <w:u w:val="none"/>
      <w:shd w:val="clear" w:color="auto" w:fill="FFFFFF"/>
    </w:rPr>
  </w:style>
  <w:style w:type="character" w:customStyle="1" w:styleId="Consolas17">
    <w:name w:val="Основной текст + Consolas17"/>
    <w:basedOn w:val="a0"/>
    <w:rPr>
      <w:rFonts w:ascii="Consolas" w:hAnsi="Consolas" w:hint="default"/>
      <w:strike w:val="0"/>
      <w:u w:val="none"/>
      <w:shd w:val="clear" w:color="auto" w:fill="FFFFFF"/>
    </w:rPr>
  </w:style>
  <w:style w:type="character" w:customStyle="1" w:styleId="8pt1">
    <w:name w:val="Основной текст + 8 pt1"/>
    <w:basedOn w:val="a0"/>
    <w:rPr>
      <w:rFonts w:ascii="Times New Roman" w:hAnsi="Times New Roman" w:cs="Times New Roman" w:hint="default"/>
      <w:b/>
      <w:bCs/>
      <w:strike w:val="0"/>
      <w:u w:val="none"/>
      <w:shd w:val="clear" w:color="auto" w:fill="FFFFFF"/>
    </w:rPr>
  </w:style>
  <w:style w:type="character" w:customStyle="1" w:styleId="6b">
    <w:name w:val="Основной текст + Полужирный6"/>
    <w:basedOn w:val="a0"/>
    <w:rPr>
      <w:rFonts w:ascii="Times New Roman" w:hAnsi="Times New Roman" w:cs="Times New Roman" w:hint="default"/>
      <w:b/>
      <w:bCs/>
      <w:strike w:val="0"/>
      <w:u w:val="none"/>
      <w:shd w:val="clear" w:color="auto" w:fill="FFFFFF"/>
    </w:rPr>
  </w:style>
  <w:style w:type="character" w:customStyle="1" w:styleId="8TimesNewRoman">
    <w:name w:val="Основной текст (8) + Times New Roman"/>
    <w:basedOn w:val="a0"/>
    <w:rPr>
      <w:rFonts w:ascii="Times New Roman" w:hAnsi="Times New Roman" w:cs="Times New Roman" w:hint="default"/>
      <w:b w:val="0"/>
      <w:bCs w:val="0"/>
      <w:shd w:val="clear" w:color="auto" w:fill="FFFFFF"/>
    </w:rPr>
  </w:style>
  <w:style w:type="character" w:customStyle="1" w:styleId="5b">
    <w:name w:val="Основной текст + Полужирный5"/>
    <w:basedOn w:val="a0"/>
    <w:rPr>
      <w:rFonts w:ascii="Times New Roman" w:hAnsi="Times New Roman" w:cs="Times New Roman" w:hint="default"/>
      <w:b/>
      <w:bCs/>
      <w:strike w:val="0"/>
      <w:u w:val="none"/>
      <w:shd w:val="clear" w:color="auto" w:fill="FFFFFF"/>
    </w:rPr>
  </w:style>
  <w:style w:type="character" w:customStyle="1" w:styleId="Consolas16">
    <w:name w:val="Основной текст + Consolas16"/>
    <w:basedOn w:val="a0"/>
    <w:rPr>
      <w:rFonts w:ascii="Consolas" w:hAnsi="Consolas" w:hint="default"/>
      <w:b/>
      <w:bCs/>
      <w:strike w:val="0"/>
      <w:u w:val="none"/>
      <w:shd w:val="clear" w:color="auto" w:fill="FFFFFF"/>
    </w:rPr>
  </w:style>
  <w:style w:type="character" w:customStyle="1" w:styleId="813">
    <w:name w:val="Основной текст + 81"/>
    <w:basedOn w:val="a0"/>
    <w:rPr>
      <w:rFonts w:ascii="Times New Roman" w:hAnsi="Times New Roman" w:cs="Times New Roman" w:hint="default"/>
      <w:strike w:val="0"/>
      <w:u w:val="none"/>
      <w:shd w:val="clear" w:color="auto" w:fill="FFFFFF"/>
    </w:rPr>
  </w:style>
  <w:style w:type="character" w:customStyle="1" w:styleId="1pt">
    <w:name w:val="Основной текст + Интервал 1 pt"/>
    <w:basedOn w:val="a0"/>
    <w:rPr>
      <w:rFonts w:ascii="Times New Roman" w:hAnsi="Times New Roman" w:cs="Times New Roman" w:hint="default"/>
      <w:strike w:val="0"/>
      <w:spacing w:val="30"/>
      <w:u w:val="none"/>
      <w:shd w:val="clear" w:color="auto" w:fill="FFFFFF"/>
    </w:rPr>
  </w:style>
  <w:style w:type="character" w:customStyle="1" w:styleId="1pt1">
    <w:name w:val="Основной текст + Интервал 1 pt1"/>
    <w:basedOn w:val="a0"/>
    <w:rPr>
      <w:rFonts w:ascii="Times New Roman" w:hAnsi="Times New Roman" w:cs="Times New Roman" w:hint="default"/>
      <w:strike w:val="0"/>
      <w:spacing w:val="30"/>
      <w:u w:val="none"/>
      <w:shd w:val="clear" w:color="auto" w:fill="FFFFFF"/>
    </w:rPr>
  </w:style>
  <w:style w:type="character" w:customStyle="1" w:styleId="Consolas2">
    <w:name w:val="Основной текст + Consolas2"/>
    <w:basedOn w:val="a0"/>
    <w:rPr>
      <w:rFonts w:ascii="Consolas" w:hAnsi="Consolas" w:hint="default"/>
      <w:smallCaps/>
      <w:strike w:val="0"/>
      <w:spacing w:val="-10"/>
      <w:u w:val="none"/>
      <w:shd w:val="clear" w:color="auto" w:fill="FFFFFF"/>
    </w:rPr>
  </w:style>
  <w:style w:type="character" w:customStyle="1" w:styleId="Consolas1">
    <w:name w:val="Основной текст + Consolas1"/>
    <w:basedOn w:val="a0"/>
    <w:rPr>
      <w:rFonts w:ascii="Consolas" w:hAnsi="Consolas" w:hint="default"/>
      <w:strike w:val="0"/>
      <w:spacing w:val="-10"/>
      <w:u w:val="none"/>
      <w:shd w:val="clear" w:color="auto" w:fill="FFFFFF"/>
    </w:rPr>
  </w:style>
  <w:style w:type="character" w:customStyle="1" w:styleId="0pt">
    <w:name w:val="Основной текст + Интервал 0 pt"/>
    <w:basedOn w:val="a0"/>
    <w:rPr>
      <w:rFonts w:ascii="Gungsuh" w:hAnsi="Gungsuh" w:hint="default"/>
      <w:strike w:val="0"/>
      <w:color w:val="000000"/>
      <w:spacing w:val="1"/>
      <w:u w:val="none"/>
      <w:shd w:val="clear" w:color="auto" w:fill="FFFFFF"/>
    </w:rPr>
  </w:style>
  <w:style w:type="character" w:customStyle="1" w:styleId="7c">
    <w:name w:val="Основной текст + Полужирный7"/>
    <w:basedOn w:val="a0"/>
    <w:rPr>
      <w:rFonts w:ascii="Times New Roman" w:hAnsi="Times New Roman" w:cs="Times New Roman" w:hint="default"/>
      <w:b/>
      <w:bCs/>
      <w:strike w:val="0"/>
      <w:u w:val="none"/>
      <w:shd w:val="clear" w:color="auto" w:fill="FFFFFF"/>
    </w:rPr>
  </w:style>
  <w:style w:type="character" w:customStyle="1" w:styleId="0pt0">
    <w:name w:val="Оглавление + Интервал 0 pt"/>
    <w:basedOn w:val="a0"/>
    <w:rPr>
      <w:rFonts w:ascii="Times New Roman" w:hAnsi="Times New Roman" w:cs="Times New Roman" w:hint="default"/>
      <w:strike w:val="0"/>
      <w:color w:val="000000"/>
      <w:spacing w:val="8"/>
      <w:u w:val="none"/>
      <w:shd w:val="clear" w:color="auto" w:fill="FFFFFF"/>
    </w:rPr>
  </w:style>
  <w:style w:type="character" w:customStyle="1" w:styleId="11c">
    <w:name w:val="Основной текст (11)_"/>
    <w:basedOn w:val="a0"/>
    <w:rPr>
      <w:rFonts w:ascii="Times New Roman" w:hAnsi="Times New Roman" w:cs="Times New Roman" w:hint="default"/>
      <w:strike w:val="0"/>
      <w:spacing w:val="4"/>
      <w:u w:val="none"/>
    </w:rPr>
  </w:style>
  <w:style w:type="character" w:customStyle="1" w:styleId="115pt">
    <w:name w:val="Основной текст (11) + Интервал 5 pt"/>
    <w:basedOn w:val="a0"/>
    <w:rPr>
      <w:rFonts w:ascii="Times New Roman" w:hAnsi="Times New Roman" w:cs="Times New Roman" w:hint="default"/>
      <w:strike/>
      <w:color w:val="000000"/>
      <w:spacing w:val="119"/>
    </w:rPr>
  </w:style>
  <w:style w:type="character" w:customStyle="1" w:styleId="13pt">
    <w:name w:val="Основной текст + 13 pt"/>
    <w:basedOn w:val="a0"/>
    <w:rPr>
      <w:strike w:val="0"/>
      <w:color w:val="000000"/>
      <w:spacing w:val="36"/>
      <w:u w:val="none"/>
      <w:shd w:val="clear" w:color="auto" w:fill="FFFFFF"/>
    </w:rPr>
  </w:style>
  <w:style w:type="character" w:customStyle="1" w:styleId="60pt">
    <w:name w:val="Основной текст (6) + Интервал 0 pt"/>
    <w:basedOn w:val="a0"/>
    <w:rPr>
      <w:rFonts w:ascii="Times New Roman" w:hAnsi="Times New Roman" w:cs="Times New Roman" w:hint="default"/>
      <w:b w:val="0"/>
      <w:bCs w:val="0"/>
      <w:color w:val="000000"/>
      <w:spacing w:val="-5"/>
      <w:shd w:val="clear" w:color="auto" w:fill="FFFFFF"/>
    </w:rPr>
  </w:style>
  <w:style w:type="character" w:customStyle="1" w:styleId="30pt0">
    <w:name w:val="Основной текст (3) + Интервал 0 pt"/>
    <w:basedOn w:val="a0"/>
    <w:rPr>
      <w:rFonts w:ascii="Times New Roman" w:hAnsi="Times New Roman" w:cs="Times New Roman" w:hint="default"/>
      <w:strike w:val="0"/>
      <w:color w:val="000000"/>
      <w:spacing w:val="0"/>
      <w:u w:val="none"/>
    </w:rPr>
  </w:style>
  <w:style w:type="character" w:customStyle="1" w:styleId="6pt">
    <w:name w:val="Основной текст + Интервал 6 pt"/>
    <w:basedOn w:val="a0"/>
    <w:rPr>
      <w:strike w:val="0"/>
      <w:color w:val="000000"/>
      <w:spacing w:val="135"/>
      <w:u w:val="none"/>
      <w:shd w:val="clear" w:color="auto" w:fill="FFFFFF"/>
    </w:rPr>
  </w:style>
  <w:style w:type="character" w:customStyle="1" w:styleId="3f7">
    <w:name w:val="Заголовок №3 + Не полужирный"/>
    <w:basedOn w:val="a0"/>
    <w:rPr>
      <w:b/>
      <w:bCs/>
      <w:color w:val="000000"/>
      <w:spacing w:val="-25"/>
      <w:shd w:val="clear" w:color="auto" w:fill="FFFFFF"/>
    </w:rPr>
  </w:style>
  <w:style w:type="character" w:customStyle="1" w:styleId="250pt">
    <w:name w:val="Основной текст (25) + Интервал 0 pt"/>
    <w:basedOn w:val="a0"/>
    <w:rPr>
      <w:strike w:val="0"/>
      <w:color w:val="000000"/>
      <w:spacing w:val="-7"/>
      <w:u w:val="none"/>
    </w:rPr>
  </w:style>
  <w:style w:type="character" w:customStyle="1" w:styleId="mopen">
    <w:name w:val="mopen"/>
    <w:basedOn w:val="a0"/>
  </w:style>
  <w:style w:type="character" w:customStyle="1" w:styleId="mclose">
    <w:name w:val="mclose"/>
    <w:basedOn w:val="a0"/>
  </w:style>
  <w:style w:type="character" w:customStyle="1" w:styleId="katex-error">
    <w:name w:val="katex-error"/>
    <w:basedOn w:val="a0"/>
  </w:style>
  <w:style w:type="table" w:customStyle="1" w:styleId="1901">
    <w:name w:val="Сетка таблицы190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1">
    <w:name w:val="Сетка таблицы191"/>
    <w:basedOn w:val="a1"/>
    <w:next w:val="af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73-395/edition/" TargetMode="External"/><Relationship Id="rId18" Type="http://schemas.openxmlformats.org/officeDocument/2006/relationships/hyperlink" Target="https://cbd.minjust.gov.kg/73-395/edition/" TargetMode="External"/><Relationship Id="rId26" Type="http://schemas.openxmlformats.org/officeDocument/2006/relationships/hyperlink" Target="https://cbd.minjust.gov.kg/7-49418/edition/44269/ru" TargetMode="External"/><Relationship Id="rId21" Type="http://schemas.openxmlformats.org/officeDocument/2006/relationships/hyperlink" Target="https://cbd.minjust.gov.kg/7-45584/edition/41368/ru" TargetMode="External"/><Relationship Id="rId34" Type="http://schemas.openxmlformats.org/officeDocument/2006/relationships/footer" Target="footer2.xml"/><Relationship Id="rId7" Type="http://schemas.openxmlformats.org/officeDocument/2006/relationships/hyperlink" Target="https://cbd.minjust.gov.kg/7-43359/edition/39790/ru" TargetMode="External"/><Relationship Id="rId12" Type="http://schemas.openxmlformats.org/officeDocument/2006/relationships/hyperlink" Target="https://cbd.minjust.gov.kg/73-395/edition/" TargetMode="External"/><Relationship Id="rId17" Type="http://schemas.openxmlformats.org/officeDocument/2006/relationships/hyperlink" Target="https://cbd.minjust.gov.kg/73-395/edition/" TargetMode="External"/><Relationship Id="rId25" Type="http://schemas.openxmlformats.org/officeDocument/2006/relationships/hyperlink" Target="https://cbd.minjust.gov.kg/7-49418/edition/44269/ru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bd.minjust.gov.kg/73-395/edition/" TargetMode="External"/><Relationship Id="rId20" Type="http://schemas.openxmlformats.org/officeDocument/2006/relationships/hyperlink" Target="https://cbd.minjust.gov.kg/7-45584/edition/41368/ru" TargetMode="External"/><Relationship Id="rId29" Type="http://schemas.openxmlformats.org/officeDocument/2006/relationships/hyperlink" Target="https://cbd.minjust.gov.kg/7-49418/edition/44269/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bd.minjust.gov.kg/73-395/edition/" TargetMode="External"/><Relationship Id="rId24" Type="http://schemas.openxmlformats.org/officeDocument/2006/relationships/hyperlink" Target="https://cbd.minjust.gov.kg/7-45584/edition/41368/ru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cbd.minjust.gov.kg/73-395/edition/" TargetMode="External"/><Relationship Id="rId23" Type="http://schemas.openxmlformats.org/officeDocument/2006/relationships/hyperlink" Target="cdb:112213" TargetMode="External"/><Relationship Id="rId28" Type="http://schemas.openxmlformats.org/officeDocument/2006/relationships/hyperlink" Target="https://cbd.minjust.gov.kg/7-49418/edition/44269/ru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cbd.minjust.gov.kg/73-395/edition/" TargetMode="External"/><Relationship Id="rId19" Type="http://schemas.openxmlformats.org/officeDocument/2006/relationships/hyperlink" Target="https://cbd.minjust.gov.kg/73-395/edition/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bd.minjust.gov.kg/7-49418/edition/44269/ru" TargetMode="External"/><Relationship Id="rId14" Type="http://schemas.openxmlformats.org/officeDocument/2006/relationships/hyperlink" Target="https://cbd.minjust.gov.kg/73-395/edition/" TargetMode="External"/><Relationship Id="rId22" Type="http://schemas.openxmlformats.org/officeDocument/2006/relationships/hyperlink" Target="https://cbd.minjust.gov.kg/7-45584/edition/41368/ru" TargetMode="External"/><Relationship Id="rId27" Type="http://schemas.openxmlformats.org/officeDocument/2006/relationships/hyperlink" Target="https://cbd.minjust.gov.kg/7-49418/edition/44269/ru" TargetMode="External"/><Relationship Id="rId30" Type="http://schemas.openxmlformats.org/officeDocument/2006/relationships/hyperlink" Target="https://cbd.minjust.gov.kg/7-49418/edition/44269/ru" TargetMode="External"/><Relationship Id="rId35" Type="http://schemas.openxmlformats.org/officeDocument/2006/relationships/header" Target="header3.xml"/><Relationship Id="rId8" Type="http://schemas.openxmlformats.org/officeDocument/2006/relationships/hyperlink" Target="https://cbd.minjust.gov.kg/7-45584/edition/41368/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5864</Words>
  <Characters>33431</Characters>
  <Application>Microsoft Office Word</Application>
  <DocSecurity>0</DocSecurity>
  <Lines>278</Lines>
  <Paragraphs>78</Paragraphs>
  <ScaleCrop>false</ScaleCrop>
  <Company>Krokoz™</Company>
  <LinksUpToDate>false</LinksUpToDate>
  <CharactersWithSpaces>39217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mura</cp:lastModifiedBy>
  <cp:revision>2</cp:revision>
  <dcterms:created xsi:type="dcterms:W3CDTF">2026-11-02T12:14:00Z</dcterms:created>
  <dcterms:modified xsi:type="dcterms:W3CDTF">2026-11-02T12:14:00Z</dcterms:modified>
</cp:coreProperties>
</file>