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E48F" w14:textId="77777777" w:rsidR="007C6B35" w:rsidRDefault="00855282">
      <w:pPr>
        <w:spacing w:after="480"/>
        <w:jc w:val="center"/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2B77E87B" wp14:editId="321E90D3">
                <wp:extent cx="1152525" cy="1152525"/>
                <wp:effectExtent l="0" t="0" r="9525" b="9525"/>
    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NKN\AppData\Local\Temp\CdbDocEditor\759024e9-c820-45d8-8c4e-1b463432d029\document.files\image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NKN\AppData\Local\Temp\CdbDocEditor\759024e9-c820-45d8-8c4e-1b463432d029\document.files\image001.jp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0.75pt;height:90.75pt;mso-wrap-distance-left:0.00pt;mso-wrap-distance-top:0.00pt;mso-wrap-distance-right:0.00pt;mso-wrap-distance-bottom:0.00pt;z-index:1;" stroked="f">
                <v:imagedata r:id="rId8" o:title=""/>
                <o:lock v:ext="edit" rotation="t"/>
              </v:shape>
            </w:pict>
          </mc:Fallback>
        </mc:AlternateContent>
      </w:r>
    </w:p>
    <w:p w14:paraId="0E291A85" w14:textId="77777777" w:rsidR="007C6B35" w:rsidRDefault="00855282">
      <w:pPr>
        <w:spacing w:after="480"/>
        <w:jc w:val="center"/>
      </w:pPr>
      <w:r>
        <w:rPr>
          <w:b/>
          <w:bCs/>
          <w:sz w:val="32"/>
          <w:szCs w:val="32"/>
        </w:rPr>
        <w:t>ПРАВИТЕЛЬСТВО КЫРГЫЗСКОЙ РЕСПУБЛИКИ</w:t>
      </w:r>
    </w:p>
    <w:p w14:paraId="59EB0840" w14:textId="77777777" w:rsidR="007C6B35" w:rsidRDefault="00855282">
      <w:pPr>
        <w:spacing w:after="48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28A87856" w14:textId="77777777" w:rsidR="007C6B35" w:rsidRDefault="00855282">
      <w:pPr>
        <w:spacing w:after="240"/>
        <w:ind w:firstLine="0"/>
      </w:pPr>
      <w:r>
        <w:t>от 20 апреля 2021 года № 156</w:t>
      </w:r>
    </w:p>
    <w:p w14:paraId="621D4319" w14:textId="77777777" w:rsidR="007C6B35" w:rsidRDefault="00855282">
      <w:pPr>
        <w:pStyle w:val="af9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</w:t>
      </w:r>
      <w:r>
        <w:rPr>
          <w:sz w:val="28"/>
          <w:szCs w:val="28"/>
        </w:rPr>
        <w:t>ия в торговле с третьими странами, и внесении изменений в некоторые решения Правительства Кыргызской Республики в сфере нетарифного регулирования</w:t>
      </w:r>
    </w:p>
    <w:p w14:paraId="17A3F757" w14:textId="77777777" w:rsidR="007C6B35" w:rsidRDefault="00855282">
      <w:r>
        <w:t> </w:t>
      </w:r>
    </w:p>
    <w:p w14:paraId="0854959B" w14:textId="77777777" w:rsidR="007C6B35" w:rsidRDefault="00855282">
      <w:pPr>
        <w:jc w:val="center"/>
      </w:pPr>
      <w:r>
        <w:rPr>
          <w:i/>
          <w:iCs/>
        </w:rPr>
        <w:t xml:space="preserve">(В редакции постановлений Кабинета Министров Кыргызской Республики от </w:t>
      </w:r>
      <w:hyperlink r:id="rId9" w:tooltip="https://cbd.minjust.gov.kg/158278" w:history="1">
        <w:r>
          <w:rPr>
            <w:rStyle w:val="af1"/>
            <w:i/>
            <w:iCs/>
          </w:rPr>
          <w:t>19 мая 2021 года № 11</w:t>
        </w:r>
      </w:hyperlink>
      <w:r>
        <w:rPr>
          <w:i/>
          <w:iCs/>
        </w:rPr>
        <w:t xml:space="preserve">, </w:t>
      </w:r>
      <w:hyperlink r:id="rId10" w:tooltip="https://cbd.minjust.gov.kg/158292" w:history="1">
        <w:r>
          <w:rPr>
            <w:rStyle w:val="af1"/>
            <w:i/>
            <w:iCs/>
          </w:rPr>
          <w:t>11 июня 2021 года № 26</w:t>
        </w:r>
      </w:hyperlink>
      <w:r>
        <w:rPr>
          <w:i/>
          <w:iCs/>
        </w:rPr>
        <w:t xml:space="preserve">, </w:t>
      </w:r>
      <w:hyperlink r:id="rId11" w:tooltip="https://cbd.minjust.gov.kg/158794" w:history="1">
        <w:r>
          <w:rPr>
            <w:rStyle w:val="af1"/>
            <w:i/>
            <w:iCs/>
          </w:rPr>
          <w:t>17 декабря 2021 года № 313</w:t>
        </w:r>
      </w:hyperlink>
      <w:r>
        <w:rPr>
          <w:i/>
          <w:iCs/>
        </w:rPr>
        <w:t xml:space="preserve">, </w:t>
      </w:r>
      <w:hyperlink r:id="rId12" w:tooltip="https://cbd.minjust.gov.kg/159667" w:history="1">
        <w:r>
          <w:rPr>
            <w:rStyle w:val="af1"/>
            <w:i/>
            <w:iCs/>
          </w:rPr>
          <w:t>16 декабря 2022 года № 699</w:t>
        </w:r>
      </w:hyperlink>
      <w:r>
        <w:rPr>
          <w:i/>
          <w:iCs/>
        </w:rPr>
        <w:t xml:space="preserve">, </w:t>
      </w:r>
      <w:hyperlink r:id="rId13" w:tooltip="https://cbd.minjust.gov.kg/160541" w:history="1">
        <w:r>
          <w:rPr>
            <w:rStyle w:val="af1"/>
            <w:i/>
            <w:iCs/>
          </w:rPr>
          <w:t>25</w:t>
        </w:r>
        <w:r>
          <w:rPr>
            <w:rStyle w:val="af1"/>
            <w:i/>
            <w:iCs/>
          </w:rPr>
          <w:t xml:space="preserve"> октября 2023 года № 573</w:t>
        </w:r>
      </w:hyperlink>
      <w:r>
        <w:rPr>
          <w:i/>
          <w:iCs/>
        </w:rPr>
        <w:t xml:space="preserve">, </w:t>
      </w:r>
      <w:hyperlink r:id="rId14" w:tooltip="https://cbd.minjust.gov.kg/7-43362/edition/35209/ru" w:history="1">
        <w:r>
          <w:rPr>
            <w:rStyle w:val="af1"/>
            <w:i/>
            <w:iCs/>
          </w:rPr>
          <w:t>18 июня 2025 года № 349,</w:t>
        </w:r>
      </w:hyperlink>
      <w:r>
        <w:rPr>
          <w:i/>
          <w:iCs/>
        </w:rPr>
        <w:t xml:space="preserve"> </w:t>
      </w:r>
      <w:hyperlink r:id="rId15" w:tooltip="https://cbd.minjust.gov.kg/7-53820/edition/50714/ru" w:history="1">
        <w:r>
          <w:rPr>
            <w:rStyle w:val="af1"/>
            <w:rFonts w:eastAsia="Arial"/>
            <w:i/>
            <w:iCs/>
          </w:rPr>
          <w:t>2 апреля 2026 года № 218</w:t>
        </w:r>
      </w:hyperlink>
      <w:r>
        <w:rPr>
          <w:i/>
          <w:iCs/>
        </w:rPr>
        <w:t>)</w:t>
      </w:r>
    </w:p>
    <w:p w14:paraId="2FFC1C59" w14:textId="77777777" w:rsidR="007C6B35" w:rsidRDefault="00855282">
      <w:pPr>
        <w:spacing w:after="60" w:line="276" w:lineRule="auto"/>
        <w:ind w:firstLine="567"/>
      </w:pPr>
      <w:r>
        <w:t> </w:t>
      </w:r>
    </w:p>
    <w:p w14:paraId="75D84F48" w14:textId="77777777" w:rsidR="007C6B35" w:rsidRDefault="00855282">
      <w:pPr>
        <w:spacing w:after="60" w:line="276" w:lineRule="auto"/>
        <w:ind w:firstLine="567"/>
      </w:pPr>
      <w:r>
        <w:t xml:space="preserve">В целях приведения нормативных правовых актов в соответствие со структурой Правительства Кыргызской Республики, утвержденной </w:t>
      </w:r>
      <w:hyperlink r:id="rId16" w:tooltip="https://cbd.minjust.gov.kg/88114" w:history="1">
        <w:r>
          <w:rPr>
            <w:rStyle w:val="af1"/>
          </w:rPr>
          <w:t>постановлением</w:t>
        </w:r>
      </w:hyperlink>
      <w:r>
        <w:t xml:space="preserve"> Жогорку Кенеша Кыргызской Республики от 3 февраля 2021 года № 4358-VI, руководствуясь статьями </w:t>
      </w:r>
      <w:hyperlink r:id="rId17" w:anchor="st_9" w:tooltip="https://cbd.minjust.gov.kg/541#st_9" w:history="1">
        <w:r>
          <w:rPr>
            <w:rStyle w:val="af1"/>
          </w:rPr>
          <w:t>9</w:t>
        </w:r>
      </w:hyperlink>
      <w:r>
        <w:t xml:space="preserve"> и </w:t>
      </w:r>
      <w:hyperlink r:id="rId18" w:anchor="st_11_1" w:tooltip="https://cbd.minjust.gov.kg/541#st_11_1" w:history="1">
        <w:r>
          <w:rPr>
            <w:rStyle w:val="af1"/>
          </w:rPr>
          <w:t>11-1</w:t>
        </w:r>
      </w:hyperlink>
      <w:r>
        <w:t xml:space="preserve"> Закона Кыргызской Республики "О государственном регулировании внешнеторговой деятельности в Кыргызской Республике", статьями </w:t>
      </w:r>
      <w:hyperlink r:id="rId19" w:anchor="st_10" w:tooltip="https://cbd.minjust.gov.kg/203685#st_10" w:history="1">
        <w:r>
          <w:rPr>
            <w:rStyle w:val="af1"/>
          </w:rPr>
          <w:t>10</w:t>
        </w:r>
      </w:hyperlink>
      <w:r>
        <w:t xml:space="preserve"> и </w:t>
      </w:r>
      <w:hyperlink r:id="rId20" w:anchor="st_17" w:tooltip="https://cbd.minjust.gov.kg/203685#st_17" w:history="1">
        <w:r>
          <w:rPr>
            <w:rStyle w:val="af1"/>
          </w:rPr>
          <w:t>17</w:t>
        </w:r>
      </w:hyperlink>
      <w:r>
        <w:t xml:space="preserve"> конституционного Закона Кыргызской Республики "О Правительстве Кыргызской Республики", Правительство Кыргызской Республики </w:t>
      </w:r>
    </w:p>
    <w:p w14:paraId="06666BE7" w14:textId="77777777" w:rsidR="007C6B35" w:rsidRDefault="00855282">
      <w:pPr>
        <w:spacing w:after="60" w:line="276" w:lineRule="auto"/>
        <w:ind w:firstLine="567"/>
        <w:jc w:val="center"/>
      </w:pPr>
      <w:r>
        <w:t>ПОСТАНОВЛЯЕТ:</w:t>
      </w:r>
    </w:p>
    <w:p w14:paraId="22464261" w14:textId="77777777" w:rsidR="007C6B35" w:rsidRDefault="00855282">
      <w:pPr>
        <w:spacing w:after="60" w:line="276" w:lineRule="auto"/>
        <w:ind w:firstLine="567"/>
      </w:pPr>
      <w:r>
        <w:t>1. Утвердит</w:t>
      </w:r>
      <w:r>
        <w:t xml:space="preserve">ь </w:t>
      </w:r>
      <w:hyperlink r:id="rId21" w:anchor="pr" w:tooltip="https://cbd.minjust.gov.kg/158249#pr" w:history="1">
        <w:r>
          <w:rPr>
            <w:rStyle w:val="af1"/>
          </w:rPr>
          <w:t>Перечень</w:t>
        </w:r>
      </w:hyperlink>
      <w: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</w:t>
      </w:r>
      <w:r>
        <w:t>включенных в Единый перечень товаров, к которым применяются меры нетарифного регулирования в торговле с третьими странами, согласно приложению.</w:t>
      </w:r>
    </w:p>
    <w:p w14:paraId="7C6D4552" w14:textId="77777777" w:rsidR="007C6B35" w:rsidRDefault="00855282">
      <w:pPr>
        <w:spacing w:after="60" w:line="276" w:lineRule="auto"/>
        <w:ind w:firstLine="567"/>
      </w:pPr>
      <w:r>
        <w:t xml:space="preserve">2. </w:t>
      </w:r>
      <w:r>
        <w:rPr>
          <w:i/>
          <w:iCs/>
        </w:rPr>
        <w:t xml:space="preserve">(Утратил силу в соответствии с </w:t>
      </w:r>
      <w:hyperlink r:id="rId22" w:tooltip="https://cbd.minjust.gov.kg/158794" w:history="1">
        <w:r>
          <w:rPr>
            <w:rStyle w:val="af1"/>
            <w:i/>
            <w:iCs/>
          </w:rPr>
          <w:t>постановлением</w:t>
        </w:r>
      </w:hyperlink>
      <w:r>
        <w:rPr>
          <w:i/>
          <w:iCs/>
        </w:rPr>
        <w:t xml:space="preserve"> Кабинета Министров КР от 17 декабря 2021 года № 313)</w:t>
      </w:r>
    </w:p>
    <w:p w14:paraId="070962F0" w14:textId="77777777" w:rsidR="007C6B35" w:rsidRDefault="008552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szCs w:val="32"/>
        </w:rPr>
      </w:pPr>
      <w:r>
        <w:rPr>
          <w:rFonts w:eastAsia="Arial"/>
          <w:i/>
          <w:color w:val="000000"/>
          <w:szCs w:val="32"/>
        </w:rPr>
        <w:t xml:space="preserve">3. (Утратил силу в соответствии с </w:t>
      </w:r>
      <w:hyperlink r:id="rId23" w:tooltip="https://cbd.minjust.gov.kg/7-43362/edition/35209/ru" w:history="1">
        <w:r>
          <w:rPr>
            <w:rStyle w:val="af1"/>
            <w:rFonts w:eastAsia="Arial"/>
            <w:i/>
            <w:szCs w:val="32"/>
          </w:rPr>
          <w:t>постановлением</w:t>
        </w:r>
      </w:hyperlink>
      <w:r>
        <w:rPr>
          <w:rFonts w:eastAsia="Arial"/>
          <w:i/>
          <w:color w:val="000000"/>
          <w:szCs w:val="32"/>
        </w:rPr>
        <w:t xml:space="preserve"> Каб</w:t>
      </w:r>
      <w:r>
        <w:rPr>
          <w:rFonts w:eastAsia="Arial"/>
          <w:i/>
          <w:color w:val="000000"/>
          <w:szCs w:val="32"/>
        </w:rPr>
        <w:t>инета Министров КР от 18 июня 2025 года № 349)</w:t>
      </w:r>
    </w:p>
    <w:p w14:paraId="0E254651" w14:textId="77777777" w:rsidR="007C6B35" w:rsidRDefault="00855282">
      <w:pPr>
        <w:spacing w:after="60" w:line="276" w:lineRule="auto"/>
        <w:ind w:firstLine="567"/>
      </w:pPr>
      <w:r>
        <w:t xml:space="preserve">4. Внести в </w:t>
      </w:r>
      <w:hyperlink r:id="rId24" w:tooltip="https://cbd.minjust.gov.kg/157872" w:history="1">
        <w:r>
          <w:rPr>
            <w:rStyle w:val="af1"/>
          </w:rPr>
          <w:t>постановление</w:t>
        </w:r>
      </w:hyperlink>
      <w:r>
        <w:t xml:space="preserve"> Правительства Кыргызской Республики "Об уполномоченном органе Кыргызской Республики по реализа</w:t>
      </w:r>
      <w:r>
        <w:t>ции Конвенции о запрещении разработки, производства и накопления запасов бактериологического (биологического) и токсинного оружия и об их уничтожении, подписанной 10 апреля 1972 года в городах Москва, Лондон и Вашингтон" от 8 июня 2020 года № 310 следующее</w:t>
      </w:r>
      <w:r>
        <w:t xml:space="preserve"> изменение:</w:t>
      </w:r>
    </w:p>
    <w:p w14:paraId="47073C96" w14:textId="77777777" w:rsidR="007C6B35" w:rsidRDefault="00855282">
      <w:pPr>
        <w:spacing w:after="60" w:line="276" w:lineRule="auto"/>
        <w:ind w:firstLine="567"/>
      </w:pPr>
      <w:r>
        <w:t>в пункте 1 слова "Министерство экономики" заменить словами "Министерство экономики и финансов".</w:t>
      </w:r>
    </w:p>
    <w:p w14:paraId="7BAC11F1" w14:textId="77777777" w:rsidR="007C6B35" w:rsidRDefault="00855282">
      <w:pPr>
        <w:spacing w:after="60" w:line="276" w:lineRule="auto"/>
        <w:ind w:firstLine="567"/>
      </w:pPr>
      <w:r>
        <w:t>5. Признать утратившими силу:</w:t>
      </w:r>
    </w:p>
    <w:p w14:paraId="13394762" w14:textId="77777777" w:rsidR="007C6B35" w:rsidRDefault="00855282">
      <w:pPr>
        <w:spacing w:after="60" w:line="276" w:lineRule="auto"/>
        <w:ind w:firstLine="567"/>
      </w:pPr>
      <w:r>
        <w:t xml:space="preserve">1) </w:t>
      </w:r>
      <w:hyperlink r:id="rId25" w:tooltip="https://cbd.minjust.gov.kg/99102" w:history="1">
        <w:r>
          <w:rPr>
            <w:rStyle w:val="af1"/>
          </w:rPr>
          <w:t>постановление</w:t>
        </w:r>
      </w:hyperlink>
      <w:r>
        <w:t xml:space="preserve"> Правительства </w:t>
      </w:r>
      <w:r>
        <w:t xml:space="preserve">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</w:t>
      </w:r>
      <w:r>
        <w:t>нетарифного регулирования в торговле с третьими странами, и внесении изменений в некоторые решения Правительства Кыргызской Республики" от 24 марта 2016 года № 142;</w:t>
      </w:r>
    </w:p>
    <w:p w14:paraId="177445C2" w14:textId="77777777" w:rsidR="007C6B35" w:rsidRDefault="00855282">
      <w:pPr>
        <w:spacing w:after="60" w:line="276" w:lineRule="auto"/>
        <w:ind w:firstLine="567"/>
      </w:pPr>
      <w:r>
        <w:t xml:space="preserve">2) </w:t>
      </w:r>
      <w:hyperlink r:id="rId26" w:tooltip="https://cbd.minjust.gov.kg/98808" w:history="1">
        <w:r>
          <w:rPr>
            <w:rStyle w:val="af1"/>
          </w:rPr>
          <w:t>п</w:t>
        </w:r>
        <w:r>
          <w:rPr>
            <w:rStyle w:val="af1"/>
          </w:rPr>
          <w:t>остановление</w:t>
        </w:r>
      </w:hyperlink>
      <w:r>
        <w:t xml:space="preserve"> Правительства Кыргызской Республики "О внесении изменений в </w:t>
      </w:r>
      <w:hyperlink r:id="rId27" w:tooltip="https://cbd.minjust.gov.kg/99102" w:history="1">
        <w:r>
          <w:rPr>
            <w:rStyle w:val="af1"/>
          </w:rPr>
          <w:t>постановление</w:t>
        </w:r>
      </w:hyperlink>
      <w:r>
        <w:t xml:space="preserve"> Правительства Кыргызской Республики "Об утверждении Перечня организаций-экспертов </w:t>
      </w:r>
      <w:r>
        <w:t>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странами, и внесении дополнений и изменений в некоторые решения Прави</w:t>
      </w:r>
      <w:r>
        <w:t>тельства Кыргызской Республики" от 24 марта 2016 года № 142" от 22 мая 2017 года № 300;</w:t>
      </w:r>
    </w:p>
    <w:p w14:paraId="62A4DE12" w14:textId="77777777" w:rsidR="007C6B35" w:rsidRDefault="00855282">
      <w:pPr>
        <w:spacing w:after="60" w:line="276" w:lineRule="auto"/>
        <w:ind w:firstLine="567"/>
      </w:pPr>
      <w:r>
        <w:t xml:space="preserve">3) </w:t>
      </w:r>
      <w:hyperlink r:id="rId28" w:tooltip="https://cbd.minjust.gov.kg/12689" w:history="1">
        <w:r>
          <w:rPr>
            <w:rStyle w:val="af1"/>
          </w:rPr>
          <w:t>постановление</w:t>
        </w:r>
      </w:hyperlink>
      <w:r>
        <w:t xml:space="preserve"> Правительства Кыргызской Республики "О внесении изменения в </w:t>
      </w:r>
      <w:hyperlink r:id="rId29" w:tooltip="https://cbd.minjust.gov.kg/99102" w:history="1">
        <w:r>
          <w:rPr>
            <w:rStyle w:val="af1"/>
          </w:rPr>
          <w:t>постановле</w:t>
        </w:r>
        <w:r>
          <w:rPr>
            <w:rStyle w:val="af1"/>
          </w:rPr>
          <w:t>ние</w:t>
        </w:r>
      </w:hyperlink>
      <w:r>
        <w:t xml:space="preserve"> Правительства Кыргызской Республики "Об утверждении Перечня организаций-экспертов и лицензиаров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</w:t>
      </w:r>
      <w:r>
        <w:t>говле с третьими странами, и внесении дополнений и изменений в некоторые решения Правительства Кыргызской Республики" от 24 марта 2016 года № 142" от 2 ноября 2018 года № 518;</w:t>
      </w:r>
    </w:p>
    <w:p w14:paraId="69E83406" w14:textId="77777777" w:rsidR="007C6B35" w:rsidRDefault="00855282">
      <w:pPr>
        <w:spacing w:after="60" w:line="276" w:lineRule="auto"/>
        <w:ind w:firstLine="567"/>
      </w:pPr>
      <w:r>
        <w:t xml:space="preserve">4) пункт 2 </w:t>
      </w:r>
      <w:hyperlink r:id="rId30" w:tooltip="https://cbd.minjust.gov.kg/157786" w:history="1">
        <w:r>
          <w:rPr>
            <w:rStyle w:val="af1"/>
          </w:rPr>
          <w:t>постановления</w:t>
        </w:r>
      </w:hyperlink>
      <w:r>
        <w:t xml:space="preserve"> Правительства Кыргызской Республики "О внесении изменений в некоторые решения Правительства Кыргызской Республики по вопросу определения уполномоченных орг</w:t>
      </w:r>
      <w:r>
        <w:t>анов в сфере нетарифного регулирования" от 22 июля 2020 года № 392.</w:t>
      </w:r>
    </w:p>
    <w:p w14:paraId="0C20C212" w14:textId="77777777" w:rsidR="007C6B35" w:rsidRDefault="00855282">
      <w:pPr>
        <w:spacing w:after="60" w:line="276" w:lineRule="auto"/>
        <w:ind w:firstLine="567"/>
      </w:pPr>
      <w:r>
        <w:t>6. Настоящее постановление вступает в силу со дня официального опубликования.</w:t>
      </w:r>
    </w:p>
    <w:p w14:paraId="5FC1D1A1" w14:textId="77777777" w:rsidR="007C6B35" w:rsidRDefault="00855282">
      <w:pPr>
        <w:spacing w:after="60" w:line="276" w:lineRule="auto"/>
        <w:ind w:firstLine="567"/>
      </w:pPr>
      <w:r>
        <w:rPr>
          <w:i/>
          <w:iCs/>
          <w:color w:val="1F497D"/>
        </w:rPr>
        <w:t>Опубликован</w:t>
      </w:r>
      <w:r>
        <w:rPr>
          <w:i/>
          <w:iCs/>
          <w:color w:val="1F497D"/>
          <w:lang w:val="ky-KG"/>
        </w:rPr>
        <w:t>о</w:t>
      </w:r>
      <w:r>
        <w:rPr>
          <w:i/>
          <w:iCs/>
          <w:color w:val="1F497D"/>
        </w:rPr>
        <w:t xml:space="preserve"> в газете "Эркин Тоо" от 30 апреля 2021 года № 38</w:t>
      </w:r>
    </w:p>
    <w:p w14:paraId="2993E3F5" w14:textId="77777777" w:rsidR="007C6B35" w:rsidRDefault="00855282">
      <w:pPr>
        <w:spacing w:after="24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C6B35" w14:paraId="389C471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CF902" w14:textId="77777777" w:rsidR="007C6B35" w:rsidRDefault="00855282">
            <w:pPr>
              <w:spacing w:line="276" w:lineRule="auto"/>
              <w:ind w:firstLine="0"/>
            </w:pPr>
            <w:r>
              <w:rPr>
                <w:b/>
                <w:bCs/>
                <w:lang w:val="ky-KG"/>
              </w:rPr>
              <w:t>Премьер-министр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94C0" w14:textId="77777777" w:rsidR="007C6B35" w:rsidRDefault="00855282">
            <w:pPr>
              <w:spacing w:line="276" w:lineRule="auto"/>
              <w:jc w:val="right"/>
            </w:pPr>
            <w:r>
              <w:rPr>
                <w:b/>
                <w:bCs/>
                <w:lang w:val="ky-KG"/>
              </w:rPr>
              <w:t>У.А. Марипов</w:t>
            </w:r>
          </w:p>
        </w:tc>
      </w:tr>
    </w:tbl>
    <w:p w14:paraId="5E611AAB" w14:textId="77777777" w:rsidR="007C6B35" w:rsidRDefault="00855282">
      <w:pPr>
        <w:ind w:left="39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C6B35" w14:paraId="6337187F" w14:textId="77777777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90AFB" w14:textId="77777777" w:rsidR="007C6B35" w:rsidRDefault="00855282">
            <w:pPr>
              <w:spacing w:after="60" w:line="276" w:lineRule="auto"/>
              <w:jc w:val="right"/>
            </w:pPr>
            <w:bookmarkStart w:id="0" w:name="pr"/>
            <w:bookmarkEnd w:id="0"/>
            <w:r>
              <w:t>Приложение</w:t>
            </w:r>
          </w:p>
        </w:tc>
      </w:tr>
    </w:tbl>
    <w:p w14:paraId="53B3ADC2" w14:textId="77777777" w:rsidR="007C6B35" w:rsidRDefault="00855282">
      <w:pPr>
        <w:pStyle w:val="af9"/>
        <w:jc w:val="center"/>
      </w:pPr>
      <w:r>
        <w:t>Перечень</w:t>
      </w:r>
    </w:p>
    <w:p w14:paraId="2F1DBB5A" w14:textId="77777777" w:rsidR="007C6B35" w:rsidRDefault="00855282">
      <w:pPr>
        <w:pStyle w:val="af9"/>
        <w:jc w:val="center"/>
      </w:pPr>
      <w:r>
        <w:t xml:space="preserve">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</w:t>
      </w:r>
      <w:r>
        <w:t>с третьими странами</w:t>
      </w:r>
    </w:p>
    <w:p w14:paraId="22A9374D" w14:textId="77777777" w:rsidR="007C6B35" w:rsidRDefault="00855282">
      <w:r>
        <w:t> </w:t>
      </w:r>
    </w:p>
    <w:p w14:paraId="50BB4303" w14:textId="77777777" w:rsidR="007C6B35" w:rsidRDefault="00855282">
      <w:pPr>
        <w:jc w:val="center"/>
      </w:pPr>
      <w:r>
        <w:rPr>
          <w:i/>
          <w:iCs/>
        </w:rPr>
        <w:t xml:space="preserve">(В редакции постановлений Кабинета Министров Кыргызской Республики от </w:t>
      </w:r>
      <w:hyperlink r:id="rId31" w:tooltip="https://cbd.minjust.gov.kg/159667" w:history="1">
        <w:r>
          <w:rPr>
            <w:rStyle w:val="af1"/>
            <w:i/>
            <w:iCs/>
          </w:rPr>
          <w:t>16 декабря 2022 года № 699</w:t>
        </w:r>
      </w:hyperlink>
      <w:r>
        <w:rPr>
          <w:i/>
          <w:iCs/>
        </w:rPr>
        <w:t xml:space="preserve">, </w:t>
      </w:r>
      <w:hyperlink r:id="rId32" w:tooltip="https://cbd.minjust.gov.kg/160541" w:history="1">
        <w:r>
          <w:rPr>
            <w:rStyle w:val="af1"/>
            <w:i/>
            <w:iCs/>
          </w:rPr>
          <w:t>25 октября 2023 года № 573,</w:t>
        </w:r>
      </w:hyperlink>
      <w:r>
        <w:rPr>
          <w:i/>
          <w:iCs/>
        </w:rPr>
        <w:t xml:space="preserve"> </w:t>
      </w:r>
      <w:hyperlink r:id="rId33" w:tooltip="https://cbd.minjust.gov.kg/7-53820/edition/50714/ru" w:history="1">
        <w:r>
          <w:rPr>
            <w:rStyle w:val="af1"/>
            <w:rFonts w:eastAsia="Arial"/>
            <w:i/>
            <w:iCs/>
          </w:rPr>
          <w:t>2 апреля 2026 года № 218</w:t>
        </w:r>
      </w:hyperlink>
      <w:r>
        <w:rPr>
          <w:i/>
          <w:iCs/>
        </w:rPr>
        <w:t>)</w:t>
      </w:r>
    </w:p>
    <w:p w14:paraId="3B06B337" w14:textId="77777777" w:rsidR="007C6B35" w:rsidRDefault="00855282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90"/>
        <w:gridCol w:w="3444"/>
        <w:gridCol w:w="2543"/>
        <w:gridCol w:w="2377"/>
      </w:tblGrid>
      <w:tr w:rsidR="007C6B35" w14:paraId="6E25D141" w14:textId="77777777">
        <w:tc>
          <w:tcPr>
            <w:tcW w:w="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618C1" w14:textId="77777777" w:rsidR="007C6B35" w:rsidRDefault="00855282">
            <w:pPr>
              <w:spacing w:after="60" w:line="276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247" w:type="pct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05A6F" w14:textId="77777777" w:rsidR="007C6B35" w:rsidRDefault="00855282">
            <w:pPr>
              <w:spacing w:after="60" w:line="276" w:lineRule="auto"/>
              <w:jc w:val="center"/>
            </w:pPr>
            <w:r>
              <w:rPr>
                <w:b/>
                <w:bCs/>
              </w:rPr>
              <w:t>Наименование товара</w:t>
            </w:r>
          </w:p>
        </w:tc>
        <w:tc>
          <w:tcPr>
            <w:tcW w:w="1539" w:type="pct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A489E" w14:textId="77777777" w:rsidR="007C6B35" w:rsidRDefault="00855282">
            <w:pPr>
              <w:spacing w:after="60" w:line="276" w:lineRule="auto"/>
              <w:jc w:val="center"/>
            </w:pPr>
            <w:r>
              <w:rPr>
                <w:b/>
                <w:bCs/>
              </w:rPr>
              <w:t>Наименовани</w:t>
            </w:r>
            <w:r>
              <w:rPr>
                <w:b/>
                <w:bCs/>
              </w:rPr>
              <w:t>е организации-эксперта</w:t>
            </w:r>
          </w:p>
        </w:tc>
        <w:tc>
          <w:tcPr>
            <w:tcW w:w="1023" w:type="pct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8548" w14:textId="77777777" w:rsidR="007C6B35" w:rsidRDefault="00855282">
            <w:pPr>
              <w:spacing w:after="60" w:line="276" w:lineRule="auto"/>
              <w:jc w:val="center"/>
            </w:pPr>
            <w:r>
              <w:rPr>
                <w:b/>
                <w:bCs/>
              </w:rPr>
              <w:t>Наименование уполномоченного органа</w:t>
            </w:r>
          </w:p>
        </w:tc>
      </w:tr>
      <w:tr w:rsidR="007C6B35" w14:paraId="238FDE52" w14:textId="77777777">
        <w:tc>
          <w:tcPr>
            <w:tcW w:w="5000" w:type="pct"/>
            <w:gridSpan w:val="5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989FF" w14:textId="77777777" w:rsidR="007C6B35" w:rsidRDefault="00855282">
            <w:pPr>
              <w:spacing w:after="60" w:line="276" w:lineRule="auto"/>
              <w:jc w:val="center"/>
            </w:pPr>
            <w:r>
              <w:rPr>
                <w:b/>
                <w:bCs/>
              </w:rPr>
              <w:t>1. Товары, в отношении которых установлен разрешительный порядок ввоза на таможенную территорию Евразийского экономического союза и (или) вывоза с таможенной территории Евразийского экономического</w:t>
            </w:r>
            <w:r>
              <w:rPr>
                <w:b/>
                <w:bCs/>
              </w:rPr>
              <w:t xml:space="preserve"> союза</w:t>
            </w:r>
          </w:p>
        </w:tc>
      </w:tr>
      <w:tr w:rsidR="007C6B35" w14:paraId="5C5EC5A6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0ABBB" w14:textId="77777777" w:rsidR="007C6B35" w:rsidRDefault="00855282">
            <w:pPr>
              <w:spacing w:after="60" w:line="276" w:lineRule="auto"/>
              <w:jc w:val="center"/>
            </w:pPr>
            <w:r>
              <w:t>1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0AC2" w14:textId="77777777" w:rsidR="007C6B35" w:rsidRDefault="00855282">
            <w:pPr>
              <w:spacing w:after="60" w:line="276" w:lineRule="auto"/>
              <w:ind w:firstLine="0"/>
            </w:pPr>
            <w:r>
              <w:t xml:space="preserve">Озоноразрушающие </w:t>
            </w:r>
            <w:r>
              <w:t>вещества согласно позиции 2.1 Единого перечня, утвержденного Решением Коллегии Евразийской экономической комиссии от 16 августа 2012 года № 134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EAEEA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природных ресурсов, экологии и технического надзора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8F2FD" w14:textId="77777777" w:rsidR="007C6B35" w:rsidRDefault="00855282">
            <w:pPr>
              <w:spacing w:after="60" w:line="276" w:lineRule="auto"/>
              <w:ind w:firstLine="0"/>
            </w:pPr>
            <w:r>
              <w:t xml:space="preserve">Министерство экономики и </w:t>
            </w:r>
            <w:r>
              <w:t>коммерции Кыргызской Республики</w:t>
            </w:r>
          </w:p>
        </w:tc>
      </w:tr>
      <w:tr w:rsidR="007C6B35" w14:paraId="05CADDA7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6751" w14:textId="77777777" w:rsidR="007C6B35" w:rsidRDefault="00855282">
            <w:pPr>
              <w:spacing w:after="60" w:line="276" w:lineRule="auto"/>
              <w:jc w:val="center"/>
            </w:pPr>
            <w:r>
              <w:t>2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56B7D" w14:textId="77777777" w:rsidR="007C6B35" w:rsidRDefault="00855282">
            <w:pPr>
              <w:spacing w:after="60" w:line="276" w:lineRule="auto"/>
              <w:ind w:firstLine="0"/>
            </w:pPr>
            <w:r>
              <w:t>Средства защиты растений (пестициды) согласно позиции 2.2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964D0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сельского хозяйства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6791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</w:t>
            </w:r>
            <w:r>
              <w:t>ции Кыргызской Республики</w:t>
            </w:r>
          </w:p>
        </w:tc>
      </w:tr>
      <w:tr w:rsidR="007C6B35" w14:paraId="23D98D03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5F715" w14:textId="77777777" w:rsidR="007C6B35" w:rsidRDefault="00855282">
            <w:pPr>
              <w:spacing w:after="60" w:line="276" w:lineRule="auto"/>
              <w:jc w:val="center"/>
            </w:pPr>
            <w:r>
              <w:t>3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4BFEE" w14:textId="77777777" w:rsidR="007C6B35" w:rsidRDefault="00855282">
            <w:pPr>
              <w:spacing w:after="60" w:line="276" w:lineRule="auto"/>
              <w:ind w:firstLine="0"/>
            </w:pPr>
            <w:r>
              <w:t>Опасные отходы согласно позиции 2.3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D9D1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природных ресурсов, экологии и технического надзора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7DDED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</w:t>
            </w:r>
            <w:r>
              <w:t>и и коммерции Кыргызской Республики</w:t>
            </w:r>
          </w:p>
        </w:tc>
      </w:tr>
      <w:tr w:rsidR="007C6B35" w14:paraId="27ADB030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839B" w14:textId="77777777" w:rsidR="007C6B35" w:rsidRDefault="00855282">
            <w:pPr>
              <w:spacing w:after="60" w:line="276" w:lineRule="auto"/>
              <w:jc w:val="center"/>
            </w:pPr>
            <w:r>
              <w:t>4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B124" w14:textId="77777777" w:rsidR="007C6B35" w:rsidRDefault="00855282">
            <w:pPr>
              <w:spacing w:after="60" w:line="276" w:lineRule="auto"/>
              <w:ind w:firstLine="0"/>
            </w:pPr>
            <w:r>
              <w:t>Коллекции и предметы коллекционирования по минералогии и палеонтологии согласно позиции 2.4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49834" w14:textId="77777777" w:rsidR="007C6B35" w:rsidRDefault="00855282">
            <w:pPr>
              <w:spacing w:after="60" w:line="276" w:lineRule="auto"/>
              <w:ind w:firstLine="0"/>
            </w:pPr>
            <w:r>
              <w:t xml:space="preserve">Министерство </w:t>
            </w:r>
            <w:r>
              <w:t>природных ресурсов, экологии и технического надзора Кыргызской Республики;</w:t>
            </w:r>
          </w:p>
          <w:p w14:paraId="57CFF2D5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культуры, информации, спорта и молодежной политики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3BD9A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78D4C25E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CE2D9" w14:textId="77777777" w:rsidR="007C6B35" w:rsidRDefault="00855282">
            <w:pPr>
              <w:spacing w:after="60" w:line="276" w:lineRule="auto"/>
              <w:jc w:val="center"/>
            </w:pPr>
            <w:r>
              <w:t>5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78EA1" w14:textId="77777777" w:rsidR="007C6B35" w:rsidRDefault="00855282">
            <w:pPr>
              <w:spacing w:after="60" w:line="276" w:lineRule="auto"/>
              <w:ind w:firstLine="0"/>
            </w:pPr>
            <w:r>
              <w:t>Дикие живые животные, отдельные дикорастущие растения и дикорастущее лекарственное сырье согласно позиции 2.6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76A43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природных ресурсов, э</w:t>
            </w:r>
            <w:r>
              <w:t>кологии и технического надзора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479E3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084DCB5D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863D" w14:textId="77777777" w:rsidR="007C6B35" w:rsidRDefault="00855282">
            <w:pPr>
              <w:spacing w:after="60" w:line="276" w:lineRule="auto"/>
              <w:jc w:val="center"/>
            </w:pPr>
            <w:r>
              <w:t>6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78FD4" w14:textId="77777777" w:rsidR="007C6B35" w:rsidRDefault="00855282">
            <w:pPr>
              <w:spacing w:after="60" w:line="276" w:lineRule="auto"/>
              <w:ind w:firstLine="0"/>
            </w:pPr>
            <w:r>
              <w:t>Редкие и находящиеся под угрозой исчезновения виды диких живых животных и дикорастущих растений, включенные в красные книги государств-членов Е</w:t>
            </w:r>
            <w:r>
              <w:t>вразийского экономического союза, согласно позиции 2.8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57E4C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природных ресурсов, экологии и технического надзора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B11FB" w14:textId="77777777" w:rsidR="007C6B35" w:rsidRDefault="00855282">
            <w:pPr>
              <w:spacing w:after="60" w:line="276" w:lineRule="auto"/>
              <w:ind w:firstLine="0"/>
            </w:pPr>
            <w:r>
              <w:t>Ми</w:t>
            </w:r>
            <w:r>
              <w:t>нистерство экономики и коммерции Кыргызской Республики</w:t>
            </w:r>
          </w:p>
        </w:tc>
      </w:tr>
      <w:tr w:rsidR="007C6B35" w14:paraId="0D7C6C72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F67F5" w14:textId="77777777" w:rsidR="007C6B35" w:rsidRDefault="00855282">
            <w:pPr>
              <w:spacing w:after="60" w:line="276" w:lineRule="auto"/>
              <w:jc w:val="center"/>
            </w:pPr>
            <w:r>
              <w:t>7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3EC2F" w14:textId="77777777" w:rsidR="007C6B35" w:rsidRDefault="00855282">
            <w:pPr>
              <w:spacing w:after="60" w:line="276" w:lineRule="auto"/>
              <w:ind w:firstLine="0"/>
            </w:pPr>
            <w:r>
              <w:t>Драгоценные камни согласно позиции 2.9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89A2B" w14:textId="77777777" w:rsidR="007C6B35" w:rsidRDefault="00855282">
            <w:pPr>
              <w:spacing w:after="60" w:line="276" w:lineRule="auto"/>
              <w:ind w:firstLine="0"/>
            </w:pPr>
            <w:r>
              <w:t>Департамент драгоценных металлов при Министерст</w:t>
            </w:r>
            <w:r>
              <w:t>ве финансов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F4E51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017AEDFE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8FDEB" w14:textId="77777777" w:rsidR="007C6B35" w:rsidRDefault="00855282">
            <w:pPr>
              <w:spacing w:after="60" w:line="276" w:lineRule="auto"/>
              <w:jc w:val="center"/>
            </w:pPr>
            <w:r>
              <w:t>8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21C86" w14:textId="77777777" w:rsidR="007C6B35" w:rsidRDefault="00855282">
            <w:pPr>
              <w:spacing w:after="60" w:line="276" w:lineRule="auto"/>
              <w:ind w:firstLine="0"/>
            </w:pPr>
            <w:r>
              <w:t>Драгоценные металлы и сырьевые товары, содержащие драгоценные металлы, согласно позиции 2.10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D4022" w14:textId="77777777" w:rsidR="007C6B35" w:rsidRDefault="00855282">
            <w:pPr>
              <w:spacing w:after="60" w:line="276" w:lineRule="auto"/>
              <w:ind w:firstLine="0"/>
            </w:pPr>
            <w:r>
              <w:t>Департамент драгоценных металлов при Министерстве ф</w:t>
            </w:r>
            <w:r>
              <w:t>инансов Кыргызской Республики;</w:t>
            </w:r>
          </w:p>
          <w:p w14:paraId="45F23111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природных ресурсов, экологии и технического надзора Кыргызской Республики (при вывозе руды и концентратов драгоценных металлов и сырьевых товаров, содержащих драгоценные металлы)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3569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</w:t>
            </w:r>
            <w:r>
              <w:t>и Кыргызской Республики</w:t>
            </w:r>
          </w:p>
        </w:tc>
      </w:tr>
      <w:tr w:rsidR="007C6B35" w14:paraId="55374096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8CBAA" w14:textId="77777777" w:rsidR="007C6B35" w:rsidRDefault="00855282">
            <w:pPr>
              <w:spacing w:after="60" w:line="276" w:lineRule="auto"/>
              <w:jc w:val="center"/>
            </w:pPr>
            <w:r>
              <w:t>9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A20E9" w14:textId="77777777" w:rsidR="007C6B35" w:rsidRDefault="00855282">
            <w:pPr>
              <w:spacing w:after="60" w:line="276" w:lineRule="auto"/>
              <w:ind w:firstLine="0"/>
            </w:pPr>
            <w:r>
              <w:t>Виды минерального сырья согласно позиции 2.11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D5C05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E955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</w:t>
            </w:r>
            <w:r>
              <w:t>кономики и коммерции Кыргызской Республики</w:t>
            </w:r>
          </w:p>
        </w:tc>
      </w:tr>
      <w:tr w:rsidR="007C6B35" w14:paraId="02605B45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5AB1C" w14:textId="77777777" w:rsidR="007C6B35" w:rsidRDefault="00855282">
            <w:pPr>
              <w:spacing w:after="60" w:line="276" w:lineRule="auto"/>
              <w:jc w:val="center"/>
            </w:pPr>
            <w:r>
              <w:t>10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22B3D" w14:textId="77777777" w:rsidR="007C6B35" w:rsidRDefault="00855282">
            <w:pPr>
              <w:spacing w:after="60" w:line="276" w:lineRule="auto"/>
              <w:ind w:firstLine="0"/>
            </w:pPr>
            <w:r>
              <w:t>Наркотические средства, психотропные вещества и их прекурсоры согласно позиции 2.12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835F" w14:textId="77777777" w:rsidR="007C6B35" w:rsidRDefault="00855282">
            <w:pPr>
              <w:spacing w:after="60" w:line="276" w:lineRule="auto"/>
              <w:ind w:firstLine="0"/>
            </w:pPr>
            <w:r>
              <w:t xml:space="preserve">Министерство </w:t>
            </w:r>
            <w:r>
              <w:rPr>
                <w:rFonts w:eastAsia="Arial"/>
                <w:color w:val="000000"/>
              </w:rPr>
              <w:t>внутренних дел</w:t>
            </w:r>
            <w:r>
              <w:t xml:space="preserve">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9C6E7" w14:textId="77777777" w:rsidR="007C6B35" w:rsidRDefault="00855282">
            <w:pPr>
              <w:spacing w:after="60" w:line="276" w:lineRule="auto"/>
              <w:ind w:firstLine="0"/>
            </w:pPr>
            <w:r>
              <w:t>Министерст</w:t>
            </w:r>
            <w:r>
              <w:t xml:space="preserve">во </w:t>
            </w:r>
            <w:r>
              <w:rPr>
                <w:rFonts w:eastAsia="Arial"/>
                <w:color w:val="000000"/>
              </w:rPr>
              <w:t>внутренних дел</w:t>
            </w:r>
            <w:r>
              <w:t xml:space="preserve"> Кыргызской Республики</w:t>
            </w:r>
          </w:p>
        </w:tc>
      </w:tr>
      <w:tr w:rsidR="007C6B35" w14:paraId="54DFB0D1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A2741" w14:textId="77777777" w:rsidR="007C6B35" w:rsidRDefault="00855282">
            <w:pPr>
              <w:spacing w:after="60" w:line="276" w:lineRule="auto"/>
              <w:jc w:val="center"/>
            </w:pPr>
            <w:r>
              <w:t>11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0C381" w14:textId="77777777" w:rsidR="007C6B35" w:rsidRDefault="00855282">
            <w:pPr>
              <w:spacing w:after="60" w:line="276" w:lineRule="auto"/>
              <w:ind w:firstLine="0"/>
            </w:pPr>
            <w:r>
              <w:t>Ядовитые вещества, не являющиеся прекурсорами наркотических средств и психотропных веществ, согласно позиции 2.13 Единого перечня, утвержденного Решением Коллегии Евразийской экономической комиссии от 21 апреля 2</w:t>
            </w:r>
            <w:r>
              <w:t>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90301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здравоохранения Кыргызской Республики;</w:t>
            </w:r>
          </w:p>
          <w:p w14:paraId="06B520B9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природных ресурсов, экологии и технического надзора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0723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73BAE9E7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195E" w14:textId="77777777" w:rsidR="007C6B35" w:rsidRDefault="00855282">
            <w:pPr>
              <w:spacing w:after="60" w:line="276" w:lineRule="auto"/>
              <w:jc w:val="center"/>
            </w:pPr>
            <w:r>
              <w:t>12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D0404" w14:textId="77777777" w:rsidR="007C6B35" w:rsidRDefault="00855282">
            <w:pPr>
              <w:spacing w:after="60" w:line="276" w:lineRule="auto"/>
              <w:ind w:firstLine="0"/>
            </w:pPr>
            <w:r>
              <w:t>Лекарственные средства согласно позиции 2.</w:t>
            </w:r>
            <w:r>
              <w:t>14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FD143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здравоохранения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BDFF2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здравоохранения Кыргызской Республики</w:t>
            </w:r>
          </w:p>
        </w:tc>
      </w:tr>
      <w:tr w:rsidR="007C6B35" w14:paraId="34065493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C3C73" w14:textId="77777777" w:rsidR="007C6B35" w:rsidRDefault="00855282">
            <w:pPr>
              <w:spacing w:after="60" w:line="276" w:lineRule="auto"/>
              <w:jc w:val="center"/>
            </w:pPr>
            <w:r>
              <w:t>13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F998" w14:textId="77777777" w:rsidR="007C6B35" w:rsidRDefault="00855282">
            <w:pPr>
              <w:spacing w:after="60" w:line="276" w:lineRule="auto"/>
              <w:ind w:firstLine="0"/>
            </w:pPr>
            <w:r>
              <w:t>Радиоэлектронные средства и (или) высокочастотные устройства гражданского назначения, в том числе встроенные либо входящие в состав других товаров, согласно позиции 2.16 Единого перечня, утвержденного Решением Коллегии Евразийской экономической комиссии от</w:t>
            </w:r>
            <w:r>
              <w:t xml:space="preserve">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F12AF" w14:textId="77777777" w:rsidR="007C6B35" w:rsidRDefault="00855282">
            <w:pPr>
              <w:spacing w:after="60" w:line="276" w:lineRule="auto"/>
              <w:ind w:firstLine="0"/>
            </w:pPr>
            <w:r>
              <w:t>Служба по регулированию и надзору отрасли связи при Министерстве цифрового развития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CB4F0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54870BE1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48C4" w14:textId="77777777" w:rsidR="007C6B35" w:rsidRDefault="00855282">
            <w:pPr>
              <w:spacing w:after="60" w:line="276" w:lineRule="auto"/>
              <w:jc w:val="center"/>
            </w:pPr>
            <w:r>
              <w:t>14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F7E57" w14:textId="77777777" w:rsidR="007C6B35" w:rsidRDefault="00855282">
            <w:pPr>
              <w:spacing w:after="60" w:line="276" w:lineRule="auto"/>
              <w:ind w:firstLine="0"/>
            </w:pPr>
            <w:r>
              <w:t>Специальные технические средства, предназначенные для негласного получения информации, согласно позиции 2.17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EA241" w14:textId="77777777" w:rsidR="007C6B35" w:rsidRDefault="00855282">
            <w:pPr>
              <w:spacing w:after="60" w:line="276" w:lineRule="auto"/>
              <w:ind w:firstLine="0"/>
            </w:pPr>
            <w:r>
              <w:t>Государственный комитет национально</w:t>
            </w:r>
            <w:r>
              <w:t>й безопасности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35880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223D6924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875C" w14:textId="77777777" w:rsidR="007C6B35" w:rsidRDefault="00855282">
            <w:pPr>
              <w:spacing w:after="60" w:line="276" w:lineRule="auto"/>
              <w:jc w:val="center"/>
            </w:pPr>
            <w:r>
              <w:t>15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8BF59" w14:textId="77777777" w:rsidR="007C6B35" w:rsidRDefault="00855282">
            <w:pPr>
              <w:spacing w:after="60" w:line="276" w:lineRule="auto"/>
              <w:ind w:firstLine="0"/>
            </w:pPr>
            <w:r>
              <w:t>Шифровальные (криптографические) средства согласно позиции 2.19 Единого перечня, утвержденного Решением Коллегии Евразийской экономической комиссии от 21 апре</w:t>
            </w:r>
            <w:r>
              <w:t>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17486" w14:textId="77777777" w:rsidR="007C6B35" w:rsidRDefault="00855282">
            <w:pPr>
              <w:spacing w:after="60" w:line="276" w:lineRule="auto"/>
              <w:ind w:firstLine="0"/>
            </w:pPr>
            <w:r>
              <w:t>Государственный комитет национальной безопасности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258D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26E08E78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75888" w14:textId="77777777" w:rsidR="007C6B35" w:rsidRDefault="00855282">
            <w:pPr>
              <w:spacing w:after="60" w:line="276" w:lineRule="auto"/>
              <w:jc w:val="center"/>
            </w:pPr>
            <w:r>
              <w:t>16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C13B4" w14:textId="77777777" w:rsidR="007C6B35" w:rsidRDefault="00855282">
            <w:pPr>
              <w:spacing w:after="60" w:line="276" w:lineRule="auto"/>
            </w:pPr>
            <w:r>
              <w:t>Культурные ценности, документы национальных архивных фондов, оригиналы архивных документов согласно позиции 2.20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A001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культуры, информац</w:t>
            </w:r>
            <w:r>
              <w:t>ии, спорта и молодежной политики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3285E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56153E29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64FCA" w14:textId="77777777" w:rsidR="007C6B35" w:rsidRDefault="00855282">
            <w:pPr>
              <w:spacing w:after="60" w:line="276" w:lineRule="auto"/>
              <w:jc w:val="center"/>
            </w:pPr>
            <w:r>
              <w:t>17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FA2B8" w14:textId="77777777" w:rsidR="007C6B35" w:rsidRDefault="00855282">
            <w:pPr>
              <w:spacing w:after="60" w:line="276" w:lineRule="auto"/>
              <w:ind w:firstLine="0"/>
            </w:pPr>
            <w:r>
              <w:t>Органы и ткани человека, кровь и ее компоненты, образцы биологических материалов человека согласно позиции 2.21 Единого перечня, утвержденно</w:t>
            </w:r>
            <w:r>
              <w:t>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23860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здравоохранения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71F3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здравоохранения Кыргызской Республики</w:t>
            </w:r>
          </w:p>
        </w:tc>
      </w:tr>
      <w:tr w:rsidR="007C6B35" w14:paraId="69FDF672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E7E4B" w14:textId="77777777" w:rsidR="007C6B35" w:rsidRDefault="00855282">
            <w:pPr>
              <w:spacing w:after="60" w:line="276" w:lineRule="auto"/>
              <w:jc w:val="center"/>
            </w:pPr>
            <w:r>
              <w:t>18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FBD17" w14:textId="77777777" w:rsidR="007C6B35" w:rsidRDefault="00855282">
            <w:pPr>
              <w:spacing w:after="60" w:line="276" w:lineRule="auto"/>
              <w:ind w:firstLine="0"/>
            </w:pPr>
            <w:r>
              <w:t>Служебное и гражданское оружие, его основные (составные) части и патроны к нему согласно позиции 2.22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5FDE3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внутренних дел Кыргызской Рес</w:t>
            </w:r>
            <w:r>
              <w:t>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9C1D5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внутренних дел Кыргызской Республики</w:t>
            </w:r>
          </w:p>
        </w:tc>
      </w:tr>
      <w:tr w:rsidR="007C6B35" w14:paraId="4C12EAF5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46D2C" w14:textId="77777777" w:rsidR="007C6B35" w:rsidRDefault="00855282">
            <w:pPr>
              <w:spacing w:after="60" w:line="276" w:lineRule="auto"/>
              <w:jc w:val="center"/>
            </w:pPr>
            <w:r>
              <w:t>19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D1132" w14:textId="77777777" w:rsidR="007C6B35" w:rsidRDefault="00855282">
            <w:pPr>
              <w:spacing w:after="60" w:line="276" w:lineRule="auto"/>
              <w:ind w:firstLine="0"/>
            </w:pPr>
            <w:r>
              <w:t>Информация о недрах по районам и месторождениям топливно-энергетического и минерального сырья согласно позиции 2.23 Единого перечня, утвержденного Решением Коллегии Евразийской экономической ком</w:t>
            </w:r>
            <w:r>
              <w:t>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96755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природных ресурсов, экологии и технического надзора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DFC3F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2F64BF4F" w14:textId="77777777">
        <w:tc>
          <w:tcPr>
            <w:tcW w:w="264" w:type="pct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8C67" w14:textId="77777777" w:rsidR="007C6B35" w:rsidRDefault="00855282">
            <w:pPr>
              <w:spacing w:after="60" w:line="276" w:lineRule="auto"/>
              <w:jc w:val="center"/>
            </w:pPr>
            <w:r>
              <w:t>20</w:t>
            </w:r>
          </w:p>
        </w:tc>
        <w:tc>
          <w:tcPr>
            <w:tcW w:w="2174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0544" w14:textId="77777777" w:rsidR="007C6B35" w:rsidRDefault="00855282">
            <w:pPr>
              <w:spacing w:after="60" w:line="276" w:lineRule="auto"/>
              <w:ind w:firstLine="0"/>
            </w:pPr>
            <w:r>
              <w:t>Средства защиты растений и другие стойкие органические загрязнители, подле</w:t>
            </w:r>
            <w:r>
              <w:t>жащие использованию в исследованиях лабораторного масштаба, а также в качестве эталонного стандарта, согласно позиции 2.30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BDDF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сельског</w:t>
            </w:r>
            <w:r>
              <w:t>о хозяйства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9E861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экономики и коммерции Кыргызской Республики</w:t>
            </w:r>
          </w:p>
        </w:tc>
      </w:tr>
      <w:tr w:rsidR="007C6B35" w14:paraId="345F31ED" w14:textId="77777777">
        <w:tc>
          <w:tcPr>
            <w:tcW w:w="5000" w:type="pct"/>
            <w:gridSpan w:val="5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0D18" w14:textId="77777777" w:rsidR="007C6B35" w:rsidRDefault="00855282">
            <w:pPr>
              <w:spacing w:after="60" w:line="276" w:lineRule="auto"/>
              <w:jc w:val="center"/>
            </w:pPr>
            <w:r>
              <w:rPr>
                <w:b/>
                <w:bCs/>
              </w:rPr>
              <w:t>2. Товары, в отношении которых принято решение об установлении тарифной квоты, импортной (специальной) квоты в качестве специальной защитной меры и о выдаче лицензии</w:t>
            </w:r>
          </w:p>
        </w:tc>
      </w:tr>
      <w:tr w:rsidR="007C6B35" w14:paraId="319A8371" w14:textId="77777777">
        <w:tc>
          <w:tcPr>
            <w:tcW w:w="191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B33A1" w14:textId="77777777" w:rsidR="007C6B35" w:rsidRDefault="00855282">
            <w:pPr>
              <w:spacing w:after="60" w:line="276" w:lineRule="auto"/>
              <w:jc w:val="center"/>
            </w:pPr>
            <w:r>
              <w:t>1</w:t>
            </w:r>
          </w:p>
        </w:tc>
        <w:tc>
          <w:tcPr>
            <w:tcW w:w="2247" w:type="pct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87BDC" w14:textId="77777777" w:rsidR="007C6B35" w:rsidRDefault="00855282">
            <w:pPr>
              <w:spacing w:after="60" w:line="276" w:lineRule="auto"/>
              <w:ind w:firstLine="0"/>
            </w:pPr>
            <w:r>
              <w:t>Отдельные виды сельскохозяйственных товаров, в отношении которых принято решение об уст</w:t>
            </w:r>
            <w:r>
              <w:t>ановлении тарифной квоты и о выдаче лицензии, согласно позиции 2.27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6EA0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сельского хозяйства Кыргызской Республики;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E9D0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экономи</w:t>
            </w:r>
            <w:r>
              <w:t>ки и коммерции Кыргызской Республики</w:t>
            </w:r>
          </w:p>
        </w:tc>
      </w:tr>
      <w:tr w:rsidR="007C6B35" w14:paraId="023B8A2D" w14:textId="77777777">
        <w:tc>
          <w:tcPr>
            <w:tcW w:w="191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14658" w14:textId="77777777" w:rsidR="007C6B35" w:rsidRDefault="00855282">
            <w:pPr>
              <w:spacing w:after="60" w:line="276" w:lineRule="auto"/>
              <w:jc w:val="center"/>
            </w:pPr>
            <w:r>
              <w:t>2</w:t>
            </w:r>
          </w:p>
        </w:tc>
        <w:tc>
          <w:tcPr>
            <w:tcW w:w="2247" w:type="pct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4571B" w14:textId="77777777" w:rsidR="007C6B35" w:rsidRDefault="00855282">
            <w:pPr>
              <w:spacing w:after="60" w:line="276" w:lineRule="auto"/>
              <w:ind w:firstLine="0"/>
            </w:pPr>
            <w:r>
              <w:t xml:space="preserve">Товары, происходящие из Республики Сербия и ввозимые на территории </w:t>
            </w:r>
            <w:r>
              <w:t>государств-членов Евразийского экономического союза в рамках объемов тарифных квот в соответствии с Соглашением о зоне свободной торговли между Евразийским экономическим союзом и его государствами-членами, с одной стороны, и Республикой Сербией, с другой с</w:t>
            </w:r>
            <w:r>
              <w:t>тороны, от 25 октября 2019 года, согласно позиции 3.1 Единого перечня, утвержденного Решением Коллегии Евразийской экономической комиссии от 21 апреля 2015 года № 30</w:t>
            </w:r>
          </w:p>
        </w:tc>
        <w:tc>
          <w:tcPr>
            <w:tcW w:w="153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E5A53" w14:textId="77777777" w:rsidR="007C6B35" w:rsidRDefault="00855282">
            <w:pPr>
              <w:spacing w:after="60" w:line="276" w:lineRule="auto"/>
              <w:ind w:firstLine="0"/>
            </w:pPr>
            <w:r>
              <w:t>Министерство сельского хозяйства Кыргызской Республики</w:t>
            </w:r>
          </w:p>
        </w:tc>
        <w:tc>
          <w:tcPr>
            <w:tcW w:w="102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BE421" w14:textId="77777777" w:rsidR="007C6B35" w:rsidRDefault="00855282">
            <w:pPr>
              <w:spacing w:after="60" w:line="276" w:lineRule="auto"/>
              <w:ind w:firstLine="0"/>
            </w:pPr>
            <w:r>
              <w:t xml:space="preserve">Министерство экономики и коммерции </w:t>
            </w:r>
            <w:r>
              <w:t>Кыргызской Республики</w:t>
            </w:r>
          </w:p>
        </w:tc>
      </w:tr>
      <w:tr w:rsidR="007C6B35" w14:paraId="5274F1C6" w14:textId="77777777">
        <w:tc>
          <w:tcPr>
            <w:tcW w:w="480" w:type="dxa"/>
            <w:vAlign w:val="center"/>
          </w:tcPr>
          <w:p w14:paraId="41309F10" w14:textId="77777777" w:rsidR="007C6B35" w:rsidRDefault="007C6B35"/>
        </w:tc>
        <w:tc>
          <w:tcPr>
            <w:tcW w:w="105" w:type="dxa"/>
            <w:vAlign w:val="center"/>
          </w:tcPr>
          <w:p w14:paraId="015303EF" w14:textId="77777777" w:rsidR="007C6B35" w:rsidRDefault="007C6B35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5" w:type="dxa"/>
            <w:vAlign w:val="center"/>
          </w:tcPr>
          <w:p w14:paraId="68CA8724" w14:textId="77777777" w:rsidR="007C6B35" w:rsidRDefault="007C6B35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0" w:type="dxa"/>
            <w:vAlign w:val="center"/>
          </w:tcPr>
          <w:p w14:paraId="3CAF6D6F" w14:textId="77777777" w:rsidR="007C6B35" w:rsidRDefault="007C6B35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vAlign w:val="center"/>
          </w:tcPr>
          <w:p w14:paraId="31061C35" w14:textId="77777777" w:rsidR="007C6B35" w:rsidRDefault="007C6B35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B6C0E92" w14:textId="77777777" w:rsidR="007C6B35" w:rsidRDefault="00855282">
      <w:pPr>
        <w:spacing w:before="400" w:after="400" w:line="276" w:lineRule="auto"/>
        <w:ind w:right="1134" w:firstLine="0"/>
      </w:pPr>
      <w:r>
        <w:t> </w:t>
      </w:r>
    </w:p>
    <w:sectPr w:rsidR="007C6B35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734B0" w14:textId="77777777" w:rsidR="007C6B35" w:rsidRDefault="00855282">
      <w:pPr>
        <w:spacing w:after="0"/>
      </w:pPr>
      <w:r>
        <w:separator/>
      </w:r>
    </w:p>
  </w:endnote>
  <w:endnote w:type="continuationSeparator" w:id="0">
    <w:p w14:paraId="4A4A1617" w14:textId="77777777" w:rsidR="007C6B35" w:rsidRDefault="008552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6570C" w14:textId="77777777" w:rsidR="00855282" w:rsidRDefault="008552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A5375" w14:textId="2FFB191C" w:rsidR="00855282" w:rsidRPr="00855282" w:rsidRDefault="00855282" w:rsidP="00855282">
    <w:pPr>
      <w:pStyle w:val="a8"/>
      <w:jc w:val="center"/>
      <w:rPr>
        <w:color w:val="800000"/>
        <w:sz w:val="20"/>
      </w:rPr>
    </w:pPr>
    <w:r>
      <w:rPr>
        <w:color w:val="800000"/>
        <w:sz w:val="20"/>
      </w:rPr>
      <w:t>cbd.minjust.gov.kg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FF25" w14:textId="77777777" w:rsidR="00855282" w:rsidRDefault="008552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6B5D5" w14:textId="77777777" w:rsidR="007C6B35" w:rsidRDefault="00855282">
      <w:pPr>
        <w:spacing w:after="0"/>
      </w:pPr>
      <w:r>
        <w:separator/>
      </w:r>
    </w:p>
  </w:footnote>
  <w:footnote w:type="continuationSeparator" w:id="0">
    <w:p w14:paraId="2551FF08" w14:textId="77777777" w:rsidR="007C6B35" w:rsidRDefault="008552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F718E" w14:textId="77777777" w:rsidR="00855282" w:rsidRDefault="0085528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AA76" w14:textId="1D325BDE" w:rsidR="00855282" w:rsidRPr="00855282" w:rsidRDefault="00855282" w:rsidP="00855282">
    <w:pPr>
      <w:pStyle w:val="a6"/>
      <w:jc w:val="center"/>
      <w:rPr>
        <w:color w:val="0000FF"/>
        <w:sz w:val="20"/>
      </w:rPr>
    </w:pPr>
    <w:r>
      <w:rPr>
        <w:color w:val="0000FF"/>
        <w:sz w:val="20"/>
      </w:rPr>
      <w:t>Постановление Правительства Кыргызской Республики от 20 апреля 2021 года № 156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CB932" w14:textId="77777777" w:rsidR="00855282" w:rsidRDefault="0085528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B35"/>
    <w:rsid w:val="007C6B35"/>
    <w:rsid w:val="0085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98DFC"/>
  <w15:docId w15:val="{7E7F82E5-9A79-45D8-B83B-12875633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pPr>
      <w:tabs>
        <w:tab w:val="center" w:pos="4844"/>
        <w:tab w:val="right" w:pos="9689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844"/>
        <w:tab w:val="right" w:pos="9689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footnote text"/>
    <w:basedOn w:val="a"/>
    <w:link w:val="ab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styleId="af1">
    <w:name w:val="Hyperlink"/>
    <w:basedOn w:val="a0"/>
    <w:uiPriority w:val="99"/>
    <w:semiHidden/>
    <w:unhideWhenUsed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f3">
    <w:name w:val="Normal Indent"/>
    <w:basedOn w:val="a"/>
    <w:uiPriority w:val="99"/>
    <w:semiHidden/>
    <w:unhideWhenUsed/>
    <w:pPr>
      <w:ind w:left="708"/>
    </w:pPr>
  </w:style>
  <w:style w:type="paragraph" w:styleId="af4">
    <w:name w:val="annotation text"/>
    <w:basedOn w:val="a"/>
    <w:link w:val="af5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f5">
    <w:name w:val="Текст примечания Знак"/>
    <w:basedOn w:val="a0"/>
    <w:link w:val="af4"/>
    <w:uiPriority w:val="99"/>
    <w:semiHidden/>
    <w:rPr>
      <w:rFonts w:ascii="Arial" w:hAnsi="Arial" w:cs="Arial" w:hint="default"/>
      <w:i/>
      <w:iCs/>
    </w:rPr>
  </w:style>
  <w:style w:type="paragraph" w:styleId="af6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f7">
    <w:name w:val="Title"/>
    <w:basedOn w:val="a"/>
    <w:link w:val="af8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ignature"/>
    <w:basedOn w:val="a"/>
    <w:link w:val="afa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fa">
    <w:name w:val="Подпись Знак"/>
    <w:basedOn w:val="a0"/>
    <w:link w:val="af9"/>
    <w:uiPriority w:val="99"/>
    <w:semiHidden/>
    <w:rPr>
      <w:rFonts w:ascii="Arial" w:hAnsi="Arial" w:cs="Arial" w:hint="default"/>
      <w:b/>
      <w:bCs/>
    </w:rPr>
  </w:style>
  <w:style w:type="paragraph" w:styleId="afb">
    <w:name w:val="Message Header"/>
    <w:basedOn w:val="a"/>
    <w:link w:val="afc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fc">
    <w:name w:val="Шапка Знак"/>
    <w:basedOn w:val="a0"/>
    <w:link w:val="afb"/>
    <w:uiPriority w:val="99"/>
    <w:semiHidden/>
    <w:rPr>
      <w:rFonts w:ascii="Arial" w:hAnsi="Arial" w:cs="Arial" w:hint="default"/>
      <w:b/>
      <w:bCs/>
    </w:rPr>
  </w:style>
  <w:style w:type="paragraph" w:styleId="afd">
    <w:name w:val="Subtitle"/>
    <w:basedOn w:val="a"/>
    <w:link w:val="afe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e">
    <w:name w:val="Подзаголовок Знак"/>
    <w:basedOn w:val="a0"/>
    <w:link w:val="afd"/>
    <w:uiPriority w:val="11"/>
    <w:rPr>
      <w:rFonts w:ascii="Cambria" w:hAnsi="Cambria" w:hint="default"/>
      <w:i/>
      <w:iCs/>
      <w:color w:val="4F81BD"/>
      <w:spacing w:val="15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hAnsi="Tahoma" w:cs="Tahoma" w:hint="default"/>
    </w:rPr>
  </w:style>
  <w:style w:type="paragraph" w:styleId="aff1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f2">
    <w:name w:val="List Paragraph"/>
    <w:basedOn w:val="a"/>
    <w:uiPriority w:val="34"/>
    <w:qFormat/>
    <w:pPr>
      <w:ind w:left="720"/>
    </w:pPr>
  </w:style>
  <w:style w:type="paragraph" w:styleId="22">
    <w:name w:val="Quote"/>
    <w:basedOn w:val="a"/>
    <w:link w:val="23"/>
    <w:uiPriority w:val="29"/>
    <w:qFormat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Pr>
      <w:rFonts w:ascii="Arial" w:hAnsi="Arial" w:cs="Arial" w:hint="default"/>
      <w:i/>
      <w:iCs/>
      <w:color w:val="000000"/>
    </w:rPr>
  </w:style>
  <w:style w:type="paragraph" w:styleId="aff3">
    <w:name w:val="Intense Quote"/>
    <w:basedOn w:val="a"/>
    <w:link w:val="aff4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4">
    <w:name w:val="Выделенная цитата Знак"/>
    <w:basedOn w:val="a0"/>
    <w:link w:val="aff3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f5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f6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f7">
    <w:name w:val="Реквизит"/>
    <w:basedOn w:val="a"/>
    <w:pPr>
      <w:spacing w:after="240"/>
      <w:ind w:firstLine="0"/>
      <w:jc w:val="left"/>
    </w:pPr>
  </w:style>
  <w:style w:type="paragraph" w:customStyle="1" w:styleId="aff8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f9">
    <w:name w:val="Subtle Emphasis"/>
    <w:basedOn w:val="a0"/>
    <w:uiPriority w:val="19"/>
    <w:qFormat/>
    <w:rPr>
      <w:i/>
      <w:iCs/>
      <w:color w:val="808080"/>
    </w:rPr>
  </w:style>
  <w:style w:type="character" w:styleId="affa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fb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fc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d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e">
    <w:name w:val="Название"/>
    <w:basedOn w:val="a"/>
    <w:link w:val="afff"/>
  </w:style>
  <w:style w:type="character" w:customStyle="1" w:styleId="afff">
    <w:name w:val="Название Знак"/>
    <w:basedOn w:val="a0"/>
    <w:link w:val="affe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160541" TargetMode="External"/><Relationship Id="rId18" Type="http://schemas.openxmlformats.org/officeDocument/2006/relationships/hyperlink" Target="https://cbd.minjust.gov.kg/541" TargetMode="External"/><Relationship Id="rId26" Type="http://schemas.openxmlformats.org/officeDocument/2006/relationships/hyperlink" Target="https://cbd.minjust.gov.kg/98808" TargetMode="External"/><Relationship Id="rId39" Type="http://schemas.openxmlformats.org/officeDocument/2006/relationships/footer" Target="footer3.xml"/><Relationship Id="rId21" Type="http://schemas.openxmlformats.org/officeDocument/2006/relationships/hyperlink" Target="https://cbd.minjust.gov.kg/158249" TargetMode="External"/><Relationship Id="rId34" Type="http://schemas.openxmlformats.org/officeDocument/2006/relationships/header" Target="header1.xml"/><Relationship Id="rId12" Type="http://schemas.openxmlformats.org/officeDocument/2006/relationships/hyperlink" Target="https://cbd.minjust.gov.kg/159667" TargetMode="External"/><Relationship Id="rId17" Type="http://schemas.openxmlformats.org/officeDocument/2006/relationships/hyperlink" Target="https://cbd.minjust.gov.kg/541" TargetMode="External"/><Relationship Id="rId25" Type="http://schemas.openxmlformats.org/officeDocument/2006/relationships/hyperlink" Target="https://cbd.minjust.gov.kg/99102" TargetMode="External"/><Relationship Id="rId33" Type="http://schemas.openxmlformats.org/officeDocument/2006/relationships/hyperlink" Target="https://cbd.minjust.gov.kg/7-53820/edition/50714/ru" TargetMode="External"/><Relationship Id="rId38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8114" TargetMode="External"/><Relationship Id="rId20" Type="http://schemas.openxmlformats.org/officeDocument/2006/relationships/hyperlink" Target="https://cbd.minjust.gov.kg/203685" TargetMode="External"/><Relationship Id="rId29" Type="http://schemas.openxmlformats.org/officeDocument/2006/relationships/hyperlink" Target="https://cbd.minjust.gov.kg/99102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cbd.minjust.gov.kg/158794" TargetMode="External"/><Relationship Id="rId24" Type="http://schemas.openxmlformats.org/officeDocument/2006/relationships/hyperlink" Target="https://cbd.minjust.gov.kg/157872" TargetMode="External"/><Relationship Id="rId32" Type="http://schemas.openxmlformats.org/officeDocument/2006/relationships/hyperlink" Target="https://cbd.minjust.gov.kg/160541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cbd.minjust.gov.kg/7-53820/edition/50714/ru" TargetMode="External"/><Relationship Id="rId23" Type="http://schemas.openxmlformats.org/officeDocument/2006/relationships/hyperlink" Target="https://cbd.minjust.gov.kg/7-43362/edition/35209/ru" TargetMode="External"/><Relationship Id="rId28" Type="http://schemas.openxmlformats.org/officeDocument/2006/relationships/hyperlink" Target="https://cbd.minjust.gov.kg/12689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cbd.minjust.gov.kg/158292" TargetMode="External"/><Relationship Id="rId19" Type="http://schemas.openxmlformats.org/officeDocument/2006/relationships/hyperlink" Target="https://cbd.minjust.gov.kg/203685" TargetMode="External"/><Relationship Id="rId31" Type="http://schemas.openxmlformats.org/officeDocument/2006/relationships/hyperlink" Target="https://cbd.minjust.gov.kg/15966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bd.minjust.gov.kg/158278" TargetMode="External"/><Relationship Id="rId14" Type="http://schemas.openxmlformats.org/officeDocument/2006/relationships/hyperlink" Target="https://cbd.minjust.gov.kg/7-43362/edition/35209/ru" TargetMode="External"/><Relationship Id="rId22" Type="http://schemas.openxmlformats.org/officeDocument/2006/relationships/hyperlink" Target="https://cbd.minjust.gov.kg/158794" TargetMode="External"/><Relationship Id="rId27" Type="http://schemas.openxmlformats.org/officeDocument/2006/relationships/hyperlink" Target="https://cbd.minjust.gov.kg/99102" TargetMode="External"/><Relationship Id="rId30" Type="http://schemas.openxmlformats.org/officeDocument/2006/relationships/hyperlink" Target="https://cbd.minjust.gov.kg/157786" TargetMode="External"/><Relationship Id="rId35" Type="http://schemas.openxmlformats.org/officeDocument/2006/relationships/header" Target="header2.xml"/><Relationship Id="rId8" Type="http://schemas.openxmlformats.org/officeDocument/2006/relationships/image" Target="media/image10.jp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2343</Words>
  <Characters>13356</Characters>
  <Application>Microsoft Office Word</Application>
  <DocSecurity>0</DocSecurity>
  <Lines>111</Lines>
  <Paragraphs>31</Paragraphs>
  <ScaleCrop>false</ScaleCrop>
  <Company/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mura</cp:lastModifiedBy>
  <cp:revision>2</cp:revision>
  <dcterms:created xsi:type="dcterms:W3CDTF">2026-11-02T12:14:00Z</dcterms:created>
  <dcterms:modified xsi:type="dcterms:W3CDTF">2026-11-02T12:14:00Z</dcterms:modified>
</cp:coreProperties>
</file>